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b/>
          <w:bCs/>
          <w:color w:val="FF0000"/>
          <w:sz w:val="48"/>
          <w:szCs w:val="48"/>
        </w:rPr>
        <w:t>SAFETY DATA SHEET</w:t>
      </w:r>
    </w:p>
    <w:p w:rsidR="000133BB" w:rsidRDefault="000133BB" w:rsidP="000133BB">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2380"/>
        <w:rPr>
          <w:rFonts w:ascii="Times New Roman" w:hAnsi="Times New Roman" w:cs="Times New Roman"/>
          <w:sz w:val="24"/>
          <w:szCs w:val="24"/>
        </w:rPr>
      </w:pPr>
      <w:r>
        <w:rPr>
          <w:rFonts w:ascii="Arial" w:hAnsi="Arial" w:cs="Arial"/>
          <w:color w:val="000000"/>
          <w:sz w:val="24"/>
          <w:szCs w:val="24"/>
        </w:rPr>
        <w:t>Heavy Duty Blue Vulcanizing Fluid</w:t>
      </w:r>
    </w:p>
    <w:p w:rsidR="000133BB" w:rsidRDefault="000133BB" w:rsidP="000133BB">
      <w:pPr>
        <w:pStyle w:val="DefaultParagraphFont"/>
        <w:widowControl w:val="0"/>
        <w:autoSpaceDE w:val="0"/>
        <w:autoSpaceDN w:val="0"/>
        <w:adjustRightInd w:val="0"/>
        <w:spacing w:after="0" w:line="294"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-2540</wp:posOffset>
            </wp:positionH>
            <wp:positionV relativeFrom="paragraph">
              <wp:posOffset>71120</wp:posOffset>
            </wp:positionV>
            <wp:extent cx="6773545" cy="18415"/>
            <wp:effectExtent l="0" t="0" r="8255"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3545"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simplePos x="0" y="0"/>
            <wp:positionH relativeFrom="column">
              <wp:posOffset>2540</wp:posOffset>
            </wp:positionH>
            <wp:positionV relativeFrom="paragraph">
              <wp:posOffset>147320</wp:posOffset>
            </wp:positionV>
            <wp:extent cx="6760845" cy="499110"/>
            <wp:effectExtent l="0" t="0" r="190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0845" cy="49911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overflowPunct w:val="0"/>
        <w:autoSpaceDE w:val="0"/>
        <w:autoSpaceDN w:val="0"/>
        <w:adjustRightInd w:val="0"/>
        <w:spacing w:after="0" w:line="238" w:lineRule="auto"/>
        <w:ind w:left="60" w:right="1160"/>
        <w:rPr>
          <w:rFonts w:ascii="Times New Roman" w:hAnsi="Times New Roman" w:cs="Times New Roman"/>
          <w:sz w:val="24"/>
          <w:szCs w:val="24"/>
        </w:rPr>
      </w:pPr>
      <w:r>
        <w:rPr>
          <w:rFonts w:ascii="Arial" w:hAnsi="Arial" w:cs="Arial"/>
          <w:b/>
          <w:bCs/>
          <w:color w:val="000000"/>
          <w:sz w:val="28"/>
          <w:szCs w:val="28"/>
        </w:rPr>
        <w:t>SECTION 1: Identification of the substance/mixture and of the company/ undertaking</w:t>
      </w:r>
    </w:p>
    <w:p w:rsidR="000133BB" w:rsidRDefault="000133BB" w:rsidP="000133BB">
      <w:pPr>
        <w:pStyle w:val="DefaultParagraphFont"/>
        <w:widowControl w:val="0"/>
        <w:autoSpaceDE w:val="0"/>
        <w:autoSpaceDN w:val="0"/>
        <w:adjustRightInd w:val="0"/>
        <w:spacing w:after="0" w:line="12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1.1 Product identifier</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Product name</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Heavy Duty Blue Vulcanizing Fluid</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Product code</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101020</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Product description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adhesive</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Product type</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Liquid.</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Other means of</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Not available.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identification</w:t>
      </w:r>
    </w:p>
    <w:p w:rsidR="000133BB" w:rsidRDefault="000133BB" w:rsidP="000133BB">
      <w:pPr>
        <w:pStyle w:val="DefaultParagraphFont"/>
        <w:widowControl w:val="0"/>
        <w:autoSpaceDE w:val="0"/>
        <w:autoSpaceDN w:val="0"/>
        <w:adjustRightInd w:val="0"/>
        <w:spacing w:after="0" w:line="394" w:lineRule="exact"/>
        <w:rPr>
          <w:rFonts w:ascii="Times New Roman" w:hAnsi="Times New Roman" w:cs="Times New Roman"/>
          <w:sz w:val="24"/>
          <w:szCs w:val="24"/>
        </w:rPr>
      </w:pPr>
    </w:p>
    <w:p w:rsidR="000133BB" w:rsidRDefault="000133BB" w:rsidP="000133BB">
      <w:pPr>
        <w:pStyle w:val="DefaultParagraphFont"/>
        <w:widowControl w:val="0"/>
        <w:numPr>
          <w:ilvl w:val="0"/>
          <w:numId w:val="1"/>
        </w:numPr>
        <w:tabs>
          <w:tab w:val="clear" w:pos="720"/>
          <w:tab w:val="num" w:pos="400"/>
        </w:tabs>
        <w:overflowPunct w:val="0"/>
        <w:autoSpaceDE w:val="0"/>
        <w:autoSpaceDN w:val="0"/>
        <w:adjustRightInd w:val="0"/>
        <w:spacing w:after="0" w:line="239" w:lineRule="auto"/>
        <w:ind w:left="400" w:hanging="333"/>
        <w:jc w:val="both"/>
        <w:rPr>
          <w:rFonts w:ascii="Arial" w:hAnsi="Arial" w:cs="Arial"/>
          <w:b/>
          <w:bCs/>
          <w:color w:val="0000FF"/>
          <w:sz w:val="20"/>
          <w:szCs w:val="20"/>
        </w:rPr>
      </w:pPr>
      <w:r>
        <w:rPr>
          <w:rFonts w:ascii="Arial" w:hAnsi="Arial" w:cs="Arial"/>
          <w:b/>
          <w:bCs/>
          <w:color w:val="0000FF"/>
          <w:sz w:val="20"/>
          <w:szCs w:val="20"/>
        </w:rPr>
        <w:t xml:space="preserve">Relevant identified uses of the substance or mixture and uses advised against </w:t>
      </w:r>
    </w:p>
    <w:p w:rsidR="000133BB" w:rsidRDefault="000133BB" w:rsidP="000133BB">
      <w:pPr>
        <w:pStyle w:val="DefaultParagraphFont"/>
        <w:widowControl w:val="0"/>
        <w:autoSpaceDE w:val="0"/>
        <w:autoSpaceDN w:val="0"/>
        <w:adjustRightInd w:val="0"/>
        <w:spacing w:after="0" w:line="58" w:lineRule="exact"/>
        <w:rPr>
          <w:rFonts w:ascii="Arial" w:hAnsi="Arial" w:cs="Arial"/>
          <w:b/>
          <w:bCs/>
          <w:color w:val="0000FF"/>
          <w:sz w:val="20"/>
          <w:szCs w:val="20"/>
        </w:rPr>
      </w:pPr>
    </w:p>
    <w:p w:rsidR="000133BB" w:rsidRDefault="000133BB" w:rsidP="000133BB">
      <w:pPr>
        <w:pStyle w:val="DefaultParagraphFont"/>
        <w:widowControl w:val="0"/>
        <w:overflowPunct w:val="0"/>
        <w:autoSpaceDE w:val="0"/>
        <w:autoSpaceDN w:val="0"/>
        <w:adjustRightInd w:val="0"/>
        <w:spacing w:after="0" w:line="239" w:lineRule="auto"/>
        <w:ind w:left="180"/>
        <w:jc w:val="both"/>
        <w:rPr>
          <w:rFonts w:ascii="Arial" w:hAnsi="Arial" w:cs="Arial"/>
          <w:b/>
          <w:bCs/>
          <w:color w:val="0000FF"/>
          <w:sz w:val="20"/>
          <w:szCs w:val="20"/>
        </w:rPr>
      </w:pPr>
      <w:r>
        <w:rPr>
          <w:rFonts w:ascii="Arial" w:hAnsi="Arial" w:cs="Arial"/>
          <w:color w:val="000000"/>
          <w:sz w:val="20"/>
          <w:szCs w:val="20"/>
        </w:rPr>
        <w:t xml:space="preserve">Not applicable. </w:t>
      </w:r>
    </w:p>
    <w:p w:rsidR="000133BB" w:rsidRDefault="000133BB" w:rsidP="000133BB">
      <w:pPr>
        <w:pStyle w:val="DefaultParagraphFont"/>
        <w:widowControl w:val="0"/>
        <w:autoSpaceDE w:val="0"/>
        <w:autoSpaceDN w:val="0"/>
        <w:adjustRightInd w:val="0"/>
        <w:spacing w:after="0" w:line="341" w:lineRule="exact"/>
        <w:rPr>
          <w:rFonts w:ascii="Arial" w:hAnsi="Arial" w:cs="Arial"/>
          <w:b/>
          <w:bCs/>
          <w:color w:val="0000FF"/>
          <w:sz w:val="20"/>
          <w:szCs w:val="20"/>
        </w:rPr>
      </w:pPr>
    </w:p>
    <w:p w:rsidR="000133BB" w:rsidRDefault="000133BB" w:rsidP="000133BB">
      <w:pPr>
        <w:pStyle w:val="DefaultParagraphFont"/>
        <w:widowControl w:val="0"/>
        <w:numPr>
          <w:ilvl w:val="0"/>
          <w:numId w:val="1"/>
        </w:numPr>
        <w:tabs>
          <w:tab w:val="clear" w:pos="720"/>
          <w:tab w:val="num" w:pos="400"/>
        </w:tabs>
        <w:overflowPunct w:val="0"/>
        <w:autoSpaceDE w:val="0"/>
        <w:autoSpaceDN w:val="0"/>
        <w:adjustRightInd w:val="0"/>
        <w:spacing w:after="0" w:line="239" w:lineRule="auto"/>
        <w:ind w:left="400" w:hanging="333"/>
        <w:jc w:val="both"/>
        <w:rPr>
          <w:rFonts w:ascii="Arial" w:hAnsi="Arial" w:cs="Arial"/>
          <w:b/>
          <w:bCs/>
          <w:color w:val="0000FF"/>
          <w:sz w:val="20"/>
          <w:szCs w:val="20"/>
        </w:rPr>
      </w:pPr>
      <w:r>
        <w:rPr>
          <w:rFonts w:ascii="Arial" w:hAnsi="Arial" w:cs="Arial"/>
          <w:b/>
          <w:bCs/>
          <w:color w:val="0000FF"/>
          <w:sz w:val="20"/>
          <w:szCs w:val="20"/>
        </w:rPr>
        <w:t xml:space="preserve">Details of the supplier of the safety data sheet </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Arial" w:hAnsi="Arial" w:cs="Arial"/>
          <w:color w:val="000000"/>
          <w:sz w:val="20"/>
          <w:szCs w:val="20"/>
        </w:rPr>
      </w:pPr>
      <w:r>
        <w:rPr>
          <w:rFonts w:ascii="Arial" w:hAnsi="Arial" w:cs="Arial"/>
          <w:b/>
          <w:bCs/>
          <w:color w:val="0000FF"/>
          <w:sz w:val="20"/>
          <w:szCs w:val="20"/>
        </w:rPr>
        <w:t>Distributor</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Auto4 Ltd, Unit 4a Park Lane Business Park, Park Lane, Kirkby in Ashfield</w:t>
      </w:r>
    </w:p>
    <w:p w:rsidR="000133BB" w:rsidRPr="00766F96"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ab/>
        <w:t xml:space="preserve">   </w:t>
      </w:r>
      <w:r w:rsidRPr="00766F96">
        <w:rPr>
          <w:rFonts w:ascii="Arial" w:hAnsi="Arial" w:cs="Arial"/>
          <w:bCs/>
          <w:sz w:val="20"/>
          <w:szCs w:val="20"/>
        </w:rPr>
        <w:t>Nottinghamshire, NG17 9GU</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sz w:val="20"/>
          <w:szCs w:val="20"/>
        </w:rPr>
        <w:t>Manufacturer</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Tech International, 200 East Coshocton Street, Johnstown, Ohio 43031,</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740-967-9015</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2540</wp:posOffset>
            </wp:positionH>
            <wp:positionV relativeFrom="paragraph">
              <wp:posOffset>229870</wp:posOffset>
            </wp:positionV>
            <wp:extent cx="6760845" cy="288925"/>
            <wp:effectExtent l="0" t="0" r="190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Arial" w:hAnsi="Arial" w:cs="Arial"/>
          <w:b/>
          <w:bCs/>
          <w:color w:val="000000"/>
          <w:sz w:val="28"/>
          <w:szCs w:val="28"/>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2: Hazards identification</w:t>
      </w:r>
    </w:p>
    <w:p w:rsidR="000133BB" w:rsidRDefault="000133BB" w:rsidP="000133BB">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92" w:lineRule="auto"/>
        <w:ind w:left="180" w:right="6360" w:hanging="110"/>
        <w:rPr>
          <w:rFonts w:ascii="Times New Roman" w:hAnsi="Times New Roman" w:cs="Times New Roman"/>
          <w:sz w:val="24"/>
          <w:szCs w:val="24"/>
        </w:rPr>
      </w:pPr>
      <w:r>
        <w:rPr>
          <w:rFonts w:ascii="Arial" w:hAnsi="Arial" w:cs="Arial"/>
          <w:b/>
          <w:bCs/>
          <w:color w:val="0000FF"/>
          <w:sz w:val="20"/>
          <w:szCs w:val="20"/>
        </w:rPr>
        <w:t xml:space="preserve">2.1 Classification of the substance or mixture Product definition : </w:t>
      </w:r>
      <w:r>
        <w:rPr>
          <w:rFonts w:ascii="Arial" w:hAnsi="Arial" w:cs="Arial"/>
          <w:color w:val="000000"/>
          <w:sz w:val="20"/>
          <w:szCs w:val="20"/>
        </w:rPr>
        <w:t>Mixture</w:t>
      </w:r>
    </w:p>
    <w:p w:rsidR="000133BB" w:rsidRDefault="000133BB" w:rsidP="000133BB">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Classification according to Directive 1999/45/EC [DPD]</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color w:val="000000"/>
          <w:sz w:val="20"/>
          <w:szCs w:val="20"/>
        </w:rPr>
        <w:t>The product is classified as dangerous according to Directive 1999/45/EC and its amendments.</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Classification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F; R11</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R42</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N; R51/53</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Physical/chemical hazards  : </w:t>
      </w:r>
      <w:r>
        <w:rPr>
          <w:rFonts w:ascii="Arial" w:hAnsi="Arial" w:cs="Arial"/>
          <w:color w:val="000000"/>
          <w:sz w:val="20"/>
          <w:szCs w:val="20"/>
        </w:rPr>
        <w:t>Highly flammable.</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Human health hazards     : </w:t>
      </w:r>
      <w:r>
        <w:rPr>
          <w:rFonts w:ascii="Arial" w:hAnsi="Arial" w:cs="Arial"/>
          <w:color w:val="000000"/>
          <w:sz w:val="20"/>
          <w:szCs w:val="20"/>
        </w:rPr>
        <w:t>May cause sensitization by inhalation.</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Environmental hazards    : </w:t>
      </w:r>
      <w:r>
        <w:rPr>
          <w:rFonts w:ascii="Arial" w:hAnsi="Arial" w:cs="Arial"/>
          <w:color w:val="000000"/>
          <w:sz w:val="20"/>
          <w:szCs w:val="20"/>
        </w:rPr>
        <w:t>Toxic to aquatic organisms, may cause long-term adverse effects in the aquatic</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environment.</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color w:val="000000"/>
          <w:sz w:val="20"/>
          <w:szCs w:val="20"/>
        </w:rPr>
        <w:t>See Section 16 for the full text of the R phrases or H statements declared above.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color w:val="000000"/>
          <w:sz w:val="20"/>
          <w:szCs w:val="20"/>
        </w:rPr>
        <w:t>See Section 11 for more detailed information on health effects and symptoms.</w:t>
      </w:r>
    </w:p>
    <w:p w:rsidR="000133BB" w:rsidRDefault="000133BB" w:rsidP="000133BB">
      <w:pPr>
        <w:pStyle w:val="DefaultParagraphFont"/>
        <w:widowControl w:val="0"/>
        <w:autoSpaceDE w:val="0"/>
        <w:autoSpaceDN w:val="0"/>
        <w:adjustRightInd w:val="0"/>
        <w:spacing w:after="0" w:line="18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headerReference w:type="default" r:id="rId9"/>
          <w:pgSz w:w="11900" w:h="16840"/>
          <w:pgMar w:top="275" w:right="640" w:bottom="904" w:left="600" w:header="720" w:footer="720" w:gutter="0"/>
          <w:cols w:space="720" w:equalWidth="0">
            <w:col w:w="10660"/>
          </w:cols>
          <w:noEndnote/>
        </w:sectPr>
      </w:pP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bookmarkStart w:id="0" w:name="page2"/>
      <w:bookmarkEnd w:id="0"/>
      <w:r>
        <w:rPr>
          <w:noProof/>
        </w:rPr>
        <w:drawing>
          <wp:anchor distT="0" distB="0" distL="114300" distR="114300" simplePos="0" relativeHeight="251662336" behindDoc="1" locked="0" layoutInCell="0" allowOverlap="1" wp14:anchorId="57D46E9A" wp14:editId="0BA3F745">
            <wp:simplePos x="0" y="0"/>
            <wp:positionH relativeFrom="column">
              <wp:posOffset>2540</wp:posOffset>
            </wp:positionH>
            <wp:positionV relativeFrom="paragraph">
              <wp:posOffset>5080</wp:posOffset>
            </wp:positionV>
            <wp:extent cx="6724650" cy="240665"/>
            <wp:effectExtent l="0" t="0" r="0" b="698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14:anchorId="2C51C611" wp14:editId="58285643">
            <wp:simplePos x="0" y="0"/>
            <wp:positionH relativeFrom="column">
              <wp:posOffset>2540</wp:posOffset>
            </wp:positionH>
            <wp:positionV relativeFrom="paragraph">
              <wp:posOffset>72390</wp:posOffset>
            </wp:positionV>
            <wp:extent cx="6760845" cy="288925"/>
            <wp:effectExtent l="0" t="0" r="190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2: Hazards identification</w:t>
      </w:r>
    </w:p>
    <w:p w:rsidR="000133BB" w:rsidRDefault="000133BB" w:rsidP="000133BB">
      <w:pPr>
        <w:pStyle w:val="DefaultParagraphFont"/>
        <w:widowControl w:val="0"/>
        <w:autoSpaceDE w:val="0"/>
        <w:autoSpaceDN w:val="0"/>
        <w:adjustRightInd w:val="0"/>
        <w:spacing w:after="0" w:line="373" w:lineRule="exact"/>
        <w:rPr>
          <w:rFonts w:ascii="Times New Roman" w:hAnsi="Times New Roman" w:cs="Times New Roman"/>
          <w:sz w:val="24"/>
          <w:szCs w:val="24"/>
        </w:rPr>
      </w:pPr>
    </w:p>
    <w:p w:rsidR="000133BB" w:rsidRDefault="000133BB" w:rsidP="000133BB">
      <w:pPr>
        <w:pStyle w:val="DefaultParagraphFont"/>
        <w:widowControl w:val="0"/>
        <w:numPr>
          <w:ilvl w:val="0"/>
          <w:numId w:val="2"/>
        </w:numPr>
        <w:tabs>
          <w:tab w:val="clear" w:pos="720"/>
          <w:tab w:val="num" w:pos="400"/>
        </w:tabs>
        <w:overflowPunct w:val="0"/>
        <w:autoSpaceDE w:val="0"/>
        <w:autoSpaceDN w:val="0"/>
        <w:adjustRightInd w:val="0"/>
        <w:spacing w:after="0" w:line="239" w:lineRule="auto"/>
        <w:ind w:left="400" w:hanging="333"/>
        <w:jc w:val="both"/>
        <w:rPr>
          <w:rFonts w:ascii="Arial" w:hAnsi="Arial" w:cs="Arial"/>
          <w:b/>
          <w:bCs/>
          <w:color w:val="0000FF"/>
          <w:sz w:val="20"/>
          <w:szCs w:val="20"/>
        </w:rPr>
      </w:pPr>
      <w:r>
        <w:rPr>
          <w:rFonts w:ascii="Arial" w:hAnsi="Arial" w:cs="Arial"/>
          <w:b/>
          <w:bCs/>
          <w:color w:val="0000FF"/>
          <w:sz w:val="20"/>
          <w:szCs w:val="20"/>
        </w:rPr>
        <w:t xml:space="preserve">Label elements </w:t>
      </w:r>
    </w:p>
    <w:p w:rsidR="000133BB" w:rsidRDefault="000133BB" w:rsidP="000133BB">
      <w:pPr>
        <w:pStyle w:val="DefaultParagraphFont"/>
        <w:widowControl w:val="0"/>
        <w:autoSpaceDE w:val="0"/>
        <w:autoSpaceDN w:val="0"/>
        <w:adjustRightInd w:val="0"/>
        <w:spacing w:after="0" w:line="63" w:lineRule="exact"/>
        <w:rPr>
          <w:rFonts w:ascii="Arial" w:hAnsi="Arial" w:cs="Arial"/>
          <w:b/>
          <w:bCs/>
          <w:color w:val="0000FF"/>
          <w:sz w:val="20"/>
          <w:szCs w:val="20"/>
        </w:rPr>
      </w:pPr>
    </w:p>
    <w:p w:rsidR="000133BB" w:rsidRDefault="000133BB" w:rsidP="000133BB">
      <w:pPr>
        <w:pStyle w:val="DefaultParagraphFont"/>
        <w:widowControl w:val="0"/>
        <w:numPr>
          <w:ilvl w:val="1"/>
          <w:numId w:val="2"/>
        </w:numPr>
        <w:tabs>
          <w:tab w:val="clear" w:pos="1440"/>
          <w:tab w:val="num" w:pos="600"/>
        </w:tabs>
        <w:overflowPunct w:val="0"/>
        <w:autoSpaceDE w:val="0"/>
        <w:autoSpaceDN w:val="0"/>
        <w:adjustRightInd w:val="0"/>
        <w:spacing w:after="0" w:line="239" w:lineRule="auto"/>
        <w:ind w:left="600" w:hanging="481"/>
        <w:jc w:val="both"/>
        <w:rPr>
          <w:rFonts w:ascii="Arial" w:hAnsi="Arial" w:cs="Arial"/>
          <w:b/>
          <w:bCs/>
          <w:color w:val="0000FF"/>
          <w:sz w:val="20"/>
          <w:szCs w:val="20"/>
        </w:rPr>
      </w:pPr>
      <w:r>
        <w:rPr>
          <w:rFonts w:ascii="Arial" w:hAnsi="Arial" w:cs="Arial"/>
          <w:b/>
          <w:bCs/>
          <w:color w:val="0000FF"/>
          <w:sz w:val="20"/>
          <w:szCs w:val="20"/>
        </w:rPr>
        <w:t xml:space="preserve">Label elements </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sz w:val="20"/>
          <w:szCs w:val="20"/>
        </w:rPr>
        <w:t>Hazard pictograms</w:t>
      </w:r>
      <w:r>
        <w:rPr>
          <w:rFonts w:ascii="Times New Roman" w:hAnsi="Times New Roman" w:cs="Times New Roman"/>
          <w:sz w:val="24"/>
          <w:szCs w:val="24"/>
        </w:rPr>
        <w:tab/>
      </w:r>
      <w:r>
        <w:rPr>
          <w:rFonts w:ascii="Arial" w:hAnsi="Arial" w:cs="Arial"/>
          <w:b/>
          <w:bCs/>
          <w:color w:val="0000FF"/>
          <w:sz w:val="17"/>
          <w:szCs w:val="17"/>
        </w:rPr>
        <w:t>:</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14:anchorId="1E822B3F" wp14:editId="02C1E0BD">
            <wp:simplePos x="0" y="0"/>
            <wp:positionH relativeFrom="column">
              <wp:posOffset>2029460</wp:posOffset>
            </wp:positionH>
            <wp:positionV relativeFrom="paragraph">
              <wp:posOffset>-91440</wp:posOffset>
            </wp:positionV>
            <wp:extent cx="1329690" cy="617855"/>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690" cy="61785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64"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2680"/>
        <w:gridCol w:w="340"/>
        <w:gridCol w:w="240"/>
        <w:gridCol w:w="580"/>
        <w:gridCol w:w="260"/>
        <w:gridCol w:w="60"/>
        <w:gridCol w:w="1140"/>
        <w:gridCol w:w="1100"/>
        <w:gridCol w:w="3960"/>
        <w:gridCol w:w="20"/>
      </w:tblGrid>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Signal word</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Danger</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2"/>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Hazard statements</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 xml:space="preserve">Highly flammable liquid and </w:t>
            </w:r>
            <w:proofErr w:type="spellStart"/>
            <w:r>
              <w:rPr>
                <w:rFonts w:ascii="Arial" w:hAnsi="Arial" w:cs="Arial"/>
                <w:color w:val="000000"/>
                <w:sz w:val="20"/>
                <w:szCs w:val="20"/>
              </w:rPr>
              <w:t>vapor</w:t>
            </w:r>
            <w:proofErr w:type="spellEnd"/>
            <w:r>
              <w:rPr>
                <w:rFonts w:ascii="Arial" w:hAnsi="Arial" w:cs="Arial"/>
                <w:color w:val="000000"/>
                <w:sz w:val="20"/>
                <w:szCs w:val="20"/>
              </w:rPr>
              <w:t>.</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Harmful if inhaled.</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Harmful to aquatic life with long lasting effects.</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2"/>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u w:val="single"/>
              </w:rPr>
              <w:t>Precautionary statements</w:t>
            </w: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7"/>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General</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2"/>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Prevention</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Wear protective gloves. Wear eye or face protection. Keep away from heat, sparks,</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open flames and hot surfaces. - No smoking. Avoid release to the environment.</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7"/>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Response</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IF INHALED: Remove victim to fresh air and keep at rest in a position comfortable</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for breathing. IF ON SKIN (or hair): Take off immediately all contaminated clothing.</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Rinse skin with water or shower.</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2"/>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Storage</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Keep cool.</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97"/>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Disposal</w:t>
            </w: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w w:val="99"/>
                <w:sz w:val="20"/>
                <w:szCs w:val="20"/>
              </w:rPr>
              <w:t xml:space="preserve">: </w:t>
            </w:r>
            <w:r>
              <w:rPr>
                <w:rFonts w:ascii="Arial" w:hAnsi="Arial" w:cs="Arial"/>
                <w:color w:val="000000"/>
                <w:w w:val="99"/>
                <w:sz w:val="20"/>
                <w:szCs w:val="20"/>
              </w:rPr>
              <w:t>Dispose of contents and container in accordance with all local, regional, national and</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30"/>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80" w:type="dxa"/>
            <w:gridSpan w:val="8"/>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color w:val="000000"/>
                <w:sz w:val="20"/>
                <w:szCs w:val="20"/>
              </w:rPr>
              <w:t>international regulations.</w:t>
            </w: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88"/>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Arial" w:hAnsi="Arial" w:cs="Arial"/>
                <w:b/>
                <w:bCs/>
                <w:color w:val="0000FF"/>
                <w:sz w:val="20"/>
                <w:szCs w:val="20"/>
              </w:rPr>
            </w:pPr>
            <w:r>
              <w:rPr>
                <w:rFonts w:ascii="Arial" w:hAnsi="Arial" w:cs="Arial"/>
                <w:b/>
                <w:bCs/>
                <w:color w:val="0000FF"/>
                <w:sz w:val="20"/>
                <w:szCs w:val="20"/>
              </w:rPr>
              <w:t>2.2.2 Label elements</w:t>
            </w:r>
          </w:p>
          <w:p w:rsidR="000133BB" w:rsidRDefault="000133BB" w:rsidP="0027280B">
            <w:pPr>
              <w:pStyle w:val="DefaultParagraphFont"/>
              <w:widowControl w:val="0"/>
              <w:autoSpaceDE w:val="0"/>
              <w:autoSpaceDN w:val="0"/>
              <w:adjustRightInd w:val="0"/>
              <w:spacing w:after="0" w:line="229" w:lineRule="exact"/>
              <w:rPr>
                <w:rFonts w:ascii="Arial" w:hAnsi="Arial" w:cs="Arial"/>
                <w:b/>
                <w:bCs/>
                <w:color w:val="0000FF"/>
                <w:sz w:val="20"/>
                <w:szCs w:val="20"/>
              </w:rPr>
            </w:pPr>
          </w:p>
          <w:p w:rsidR="000133BB" w:rsidRDefault="000133BB" w:rsidP="0027280B">
            <w:pPr>
              <w:pStyle w:val="DefaultParagraphFont"/>
              <w:widowControl w:val="0"/>
              <w:autoSpaceDE w:val="0"/>
              <w:autoSpaceDN w:val="0"/>
              <w:adjustRightInd w:val="0"/>
              <w:spacing w:after="0" w:line="229" w:lineRule="exact"/>
              <w:rPr>
                <w:rFonts w:ascii="Arial" w:hAnsi="Arial" w:cs="Arial"/>
                <w:b/>
                <w:bCs/>
                <w:color w:val="0000FF"/>
                <w:sz w:val="20"/>
                <w:szCs w:val="20"/>
              </w:rPr>
            </w:pPr>
          </w:p>
          <w:p w:rsidR="000133BB" w:rsidRDefault="000133BB" w:rsidP="0027280B">
            <w:pPr>
              <w:pStyle w:val="DefaultParagraphFont"/>
              <w:widowControl w:val="0"/>
              <w:autoSpaceDE w:val="0"/>
              <w:autoSpaceDN w:val="0"/>
              <w:adjustRightInd w:val="0"/>
              <w:spacing w:after="0" w:line="229" w:lineRule="exact"/>
              <w:rPr>
                <w:rFonts w:ascii="Arial" w:hAnsi="Arial" w:cs="Arial"/>
                <w:b/>
                <w:bCs/>
                <w:color w:val="0000FF"/>
                <w:sz w:val="20"/>
                <w:szCs w:val="20"/>
              </w:rPr>
            </w:pPr>
          </w:p>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16"/>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Hazard symbol or symbols</w:t>
            </w: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w:t>
            </w:r>
          </w:p>
        </w:tc>
        <w:tc>
          <w:tcPr>
            <w:tcW w:w="2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r>
              <w:rPr>
                <w:noProof/>
              </w:rPr>
              <w:drawing>
                <wp:inline distT="0" distB="0" distL="0" distR="0" wp14:anchorId="62D765C2" wp14:editId="7C67BF08">
                  <wp:extent cx="1662430" cy="55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2430" cy="558165"/>
                          </a:xfrm>
                          <a:prstGeom prst="rect">
                            <a:avLst/>
                          </a:prstGeom>
                          <a:noFill/>
                          <a:ln>
                            <a:noFill/>
                          </a:ln>
                        </pic:spPr>
                      </pic:pic>
                    </a:graphicData>
                  </a:graphic>
                </wp:inline>
              </w:drawing>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3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75"/>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FF6600"/>
              <w:right w:val="nil"/>
            </w:tcBorders>
            <w:shd w:val="clear" w:color="auto" w:fill="FF66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single" w:sz="8" w:space="0" w:color="FF6600"/>
              <w:right w:val="nil"/>
            </w:tcBorders>
            <w:shd w:val="clear" w:color="auto" w:fill="FF66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FF6600"/>
              <w:right w:val="nil"/>
            </w:tcBorders>
            <w:shd w:val="clear" w:color="auto" w:fill="FF66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40" w:type="dxa"/>
            <w:tcBorders>
              <w:top w:val="nil"/>
              <w:left w:val="nil"/>
              <w:bottom w:val="single" w:sz="8" w:space="0" w:color="FF6600"/>
              <w:right w:val="single" w:sz="8" w:space="0" w:color="auto"/>
            </w:tcBorders>
            <w:shd w:val="clear" w:color="auto" w:fill="FF66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00" w:type="dxa"/>
            <w:tcBorders>
              <w:top w:val="nil"/>
              <w:left w:val="nil"/>
              <w:bottom w:val="single" w:sz="8" w:space="0" w:color="auto"/>
              <w:right w:val="single" w:sz="8" w:space="0" w:color="auto"/>
            </w:tcBorders>
            <w:shd w:val="clear" w:color="auto" w:fill="FF66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133BB" w:rsidTr="0027280B">
        <w:tblPrEx>
          <w:tblCellMar>
            <w:top w:w="0" w:type="dxa"/>
            <w:left w:w="0" w:type="dxa"/>
            <w:bottom w:w="0" w:type="dxa"/>
            <w:right w:w="0" w:type="dxa"/>
          </w:tblCellMar>
        </w:tblPrEx>
        <w:trPr>
          <w:trHeight w:val="28"/>
        </w:trPr>
        <w:tc>
          <w:tcPr>
            <w:tcW w:w="26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1140" w:type="dxa"/>
            <w:tcBorders>
              <w:top w:val="nil"/>
              <w:left w:val="nil"/>
              <w:bottom w:val="nil"/>
              <w:right w:val="single" w:sz="8" w:space="0" w:color="auto"/>
            </w:tcBorders>
            <w:shd w:val="clear" w:color="auto" w:fill="0000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single" w:sz="8" w:space="0" w:color="auto"/>
            </w:tcBorders>
            <w:shd w:val="clear" w:color="auto" w:fill="000000"/>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3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133BB" w:rsidRDefault="000133BB" w:rsidP="000133BB">
      <w:pPr>
        <w:pStyle w:val="DefaultParagraphFont"/>
        <w:widowControl w:val="0"/>
        <w:autoSpaceDE w:val="0"/>
        <w:autoSpaceDN w:val="0"/>
        <w:adjustRightInd w:val="0"/>
        <w:spacing w:after="0" w:line="5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14:anchorId="33189AE8" wp14:editId="51FB79A4">
            <wp:simplePos x="0" y="0"/>
            <wp:positionH relativeFrom="column">
              <wp:posOffset>1981835</wp:posOffset>
            </wp:positionH>
            <wp:positionV relativeFrom="paragraph">
              <wp:posOffset>-717550</wp:posOffset>
            </wp:positionV>
            <wp:extent cx="2134235" cy="718185"/>
            <wp:effectExtent l="0" t="0" r="0"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4235" cy="71818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Indication of danger</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Highly flammable, Harmful, Dangerous for the environment</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Risk phrases</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R11- Highly flammable.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R42- May cause sensitization by inhalation.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R51/53- Toxic to aquatic organisms, may cause long-term adverse effects in the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aquatic environment.</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Safety phrases</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S23- Do not breathe [***].</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000000"/>
          <w:sz w:val="19"/>
          <w:szCs w:val="19"/>
        </w:rPr>
        <w:t>S45- In case of accident or if you feel unwell, seek medical advice immediately (show</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the label where possible).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S61- Avoid release to the environment. Refer to special instructions/safety data sheet.</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Hazardous ingredients      : </w:t>
      </w:r>
      <w:r>
        <w:rPr>
          <w:rFonts w:ascii="Arial" w:hAnsi="Arial" w:cs="Arial"/>
          <w:color w:val="000000"/>
          <w:sz w:val="20"/>
          <w:szCs w:val="20"/>
        </w:rPr>
        <w:t>Rubber, natural</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Supplemental label</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Not applicable.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elements</w:t>
      </w:r>
    </w:p>
    <w:p w:rsidR="000133BB" w:rsidRDefault="000133BB" w:rsidP="000133BB">
      <w:pPr>
        <w:pStyle w:val="DefaultParagraphFont"/>
        <w:widowControl w:val="0"/>
        <w:autoSpaceDE w:val="0"/>
        <w:autoSpaceDN w:val="0"/>
        <w:adjustRightInd w:val="0"/>
        <w:spacing w:after="0" w:line="106"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u w:val="single"/>
        </w:rPr>
      </w:pPr>
    </w:p>
    <w:p w:rsidR="000133BB" w:rsidRDefault="000133BB" w:rsidP="000133BB">
      <w:pPr>
        <w:pStyle w:val="DefaultParagraphFont"/>
        <w:widowControl w:val="0"/>
        <w:autoSpaceDE w:val="0"/>
        <w:autoSpaceDN w:val="0"/>
        <w:adjustRightInd w:val="0"/>
        <w:spacing w:after="0" w:line="239" w:lineRule="auto"/>
        <w:ind w:left="180"/>
        <w:rPr>
          <w:rFonts w:ascii="Arial" w:hAnsi="Arial" w:cs="Arial"/>
          <w:b/>
          <w:bCs/>
          <w:color w:val="0000FF"/>
          <w:sz w:val="20"/>
          <w:szCs w:val="20"/>
          <w:u w:val="single"/>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Special packaging requirements</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Containers to be fitted     : </w:t>
      </w:r>
      <w:r>
        <w:rPr>
          <w:rFonts w:ascii="Arial" w:hAnsi="Arial" w:cs="Arial"/>
          <w:color w:val="000000"/>
          <w:sz w:val="20"/>
          <w:szCs w:val="20"/>
        </w:rPr>
        <w:t>Not applicable.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with child-resistant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fastenings</w:t>
      </w:r>
    </w:p>
    <w:p w:rsidR="000133BB" w:rsidRDefault="000133BB" w:rsidP="000133BB">
      <w:pPr>
        <w:pStyle w:val="DefaultParagraphFont"/>
        <w:widowControl w:val="0"/>
        <w:autoSpaceDE w:val="0"/>
        <w:autoSpaceDN w:val="0"/>
        <w:adjustRightInd w:val="0"/>
        <w:spacing w:after="0" w:line="10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Tactile warning of danger  : </w:t>
      </w:r>
      <w:r>
        <w:rPr>
          <w:rFonts w:ascii="Arial" w:hAnsi="Arial" w:cs="Arial"/>
          <w:color w:val="000000"/>
          <w:sz w:val="20"/>
          <w:szCs w:val="20"/>
        </w:rPr>
        <w:t>Not applicable.</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40" w:bottom="1003" w:left="600" w:header="720" w:footer="720" w:gutter="0"/>
          <w:cols w:space="720" w:equalWidth="0">
            <w:col w:w="10560"/>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bookmarkStart w:id="1" w:name="page3"/>
      <w:bookmarkEnd w:id="1"/>
      <w:r>
        <w:rPr>
          <w:noProof/>
        </w:rPr>
        <w:drawing>
          <wp:anchor distT="0" distB="0" distL="114300" distR="114300" simplePos="0" relativeHeight="251666432" behindDoc="1" locked="0" layoutInCell="0" allowOverlap="1" wp14:anchorId="37766DBB" wp14:editId="555C8104">
            <wp:simplePos x="0" y="0"/>
            <wp:positionH relativeFrom="column">
              <wp:posOffset>2540</wp:posOffset>
            </wp:positionH>
            <wp:positionV relativeFrom="paragraph">
              <wp:posOffset>5080</wp:posOffset>
            </wp:positionV>
            <wp:extent cx="6724650" cy="240665"/>
            <wp:effectExtent l="0" t="0" r="0" b="698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14:anchorId="58CE4760" wp14:editId="7C950E4E">
            <wp:simplePos x="0" y="0"/>
            <wp:positionH relativeFrom="column">
              <wp:posOffset>2540</wp:posOffset>
            </wp:positionH>
            <wp:positionV relativeFrom="paragraph">
              <wp:posOffset>99695</wp:posOffset>
            </wp:positionV>
            <wp:extent cx="6760845" cy="292100"/>
            <wp:effectExtent l="0" t="0" r="190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3: Composition/information on ingredients</w:t>
      </w:r>
    </w:p>
    <w:p w:rsidR="000133BB" w:rsidRDefault="000133BB" w:rsidP="000133BB">
      <w:pPr>
        <w:pStyle w:val="DefaultParagraphFont"/>
        <w:widowControl w:val="0"/>
        <w:autoSpaceDE w:val="0"/>
        <w:autoSpaceDN w:val="0"/>
        <w:adjustRightInd w:val="0"/>
        <w:spacing w:after="0" w:line="129"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2220"/>
        <w:gridCol w:w="2060"/>
        <w:gridCol w:w="1000"/>
        <w:gridCol w:w="2220"/>
        <w:gridCol w:w="2260"/>
        <w:gridCol w:w="780"/>
      </w:tblGrid>
      <w:tr w:rsidR="000133BB" w:rsidTr="0027280B">
        <w:tblPrEx>
          <w:tblCellMar>
            <w:top w:w="0" w:type="dxa"/>
            <w:left w:w="0" w:type="dxa"/>
            <w:bottom w:w="0" w:type="dxa"/>
            <w:right w:w="0" w:type="dxa"/>
          </w:tblCellMar>
        </w:tblPrEx>
        <w:trPr>
          <w:trHeight w:val="230"/>
        </w:trPr>
        <w:tc>
          <w:tcPr>
            <w:tcW w:w="2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Substance/mixture</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4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Mixture</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74"/>
        </w:trPr>
        <w:tc>
          <w:tcPr>
            <w:tcW w:w="22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55"/>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44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40"/>
              <w:rPr>
                <w:rFonts w:ascii="Times New Roman" w:hAnsi="Times New Roman" w:cs="Times New Roman"/>
                <w:sz w:val="24"/>
                <w:szCs w:val="24"/>
              </w:rPr>
            </w:pPr>
            <w:r>
              <w:rPr>
                <w:rFonts w:ascii="Arial" w:hAnsi="Arial" w:cs="Arial"/>
                <w:b/>
                <w:bCs/>
                <w:color w:val="0000FF"/>
                <w:sz w:val="20"/>
                <w:szCs w:val="20"/>
                <w:u w:val="single"/>
              </w:rPr>
              <w:t>Classification</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355"/>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Product/ingredient</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60"/>
              <w:rPr>
                <w:rFonts w:ascii="Times New Roman" w:hAnsi="Times New Roman" w:cs="Times New Roman"/>
                <w:sz w:val="24"/>
                <w:szCs w:val="24"/>
              </w:rPr>
            </w:pPr>
            <w:r>
              <w:rPr>
                <w:rFonts w:ascii="Arial" w:hAnsi="Arial" w:cs="Arial"/>
                <w:b/>
                <w:bCs/>
                <w:color w:val="0000FF"/>
                <w:sz w:val="20"/>
                <w:szCs w:val="20"/>
              </w:rPr>
              <w:t>Identifiers</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540"/>
              <w:rPr>
                <w:rFonts w:ascii="Times New Roman" w:hAnsi="Times New Roman" w:cs="Times New Roman"/>
                <w:sz w:val="24"/>
                <w:szCs w:val="24"/>
              </w:rPr>
            </w:pPr>
            <w:r>
              <w:rPr>
                <w:rFonts w:ascii="Arial" w:hAnsi="Arial" w:cs="Arial"/>
                <w:b/>
                <w:bCs/>
                <w:color w:val="0000FF"/>
                <w:sz w:val="20"/>
                <w:szCs w:val="20"/>
              </w:rPr>
              <w:t>%</w:t>
            </w:r>
          </w:p>
        </w:tc>
        <w:tc>
          <w:tcPr>
            <w:tcW w:w="2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0"/>
              <w:rPr>
                <w:rFonts w:ascii="Times New Roman" w:hAnsi="Times New Roman" w:cs="Times New Roman"/>
                <w:sz w:val="24"/>
                <w:szCs w:val="24"/>
              </w:rPr>
            </w:pPr>
            <w:r>
              <w:rPr>
                <w:rFonts w:ascii="Arial" w:hAnsi="Arial" w:cs="Arial"/>
                <w:b/>
                <w:bCs/>
                <w:color w:val="0000FF"/>
                <w:sz w:val="20"/>
                <w:szCs w:val="20"/>
              </w:rPr>
              <w:t>67/548/EEC</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Regulation (EC) No.</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right="56"/>
              <w:jc w:val="right"/>
              <w:rPr>
                <w:rFonts w:ascii="Times New Roman" w:hAnsi="Times New Roman" w:cs="Times New Roman"/>
                <w:sz w:val="24"/>
                <w:szCs w:val="24"/>
              </w:rPr>
            </w:pPr>
            <w:r>
              <w:rPr>
                <w:rFonts w:ascii="Arial" w:hAnsi="Arial" w:cs="Arial"/>
                <w:b/>
                <w:bCs/>
                <w:color w:val="0000FF"/>
                <w:sz w:val="20"/>
                <w:szCs w:val="20"/>
              </w:rPr>
              <w:t>Type</w:t>
            </w: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860"/>
              <w:rPr>
                <w:rFonts w:ascii="Times New Roman" w:hAnsi="Times New Roman" w:cs="Times New Roman"/>
                <w:sz w:val="24"/>
                <w:szCs w:val="24"/>
              </w:rPr>
            </w:pPr>
            <w:r>
              <w:rPr>
                <w:rFonts w:ascii="Arial" w:hAnsi="Arial" w:cs="Arial"/>
                <w:b/>
                <w:bCs/>
                <w:color w:val="0000FF"/>
                <w:sz w:val="20"/>
                <w:szCs w:val="20"/>
              </w:rPr>
              <w:t>name</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0000FF"/>
                <w:sz w:val="20"/>
                <w:szCs w:val="20"/>
              </w:rPr>
              <w:t>1272/2008 [CLP]</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65"/>
        </w:trPr>
        <w:tc>
          <w:tcPr>
            <w:tcW w:w="222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2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2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r w:rsidR="000133BB" w:rsidTr="0027280B">
        <w:tblPrEx>
          <w:tblCellMar>
            <w:top w:w="0" w:type="dxa"/>
            <w:left w:w="0" w:type="dxa"/>
            <w:bottom w:w="0" w:type="dxa"/>
            <w:right w:w="0" w:type="dxa"/>
          </w:tblCellMar>
        </w:tblPrEx>
        <w:trPr>
          <w:trHeight w:val="289"/>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Solvent naphtha</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REACH #:</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&gt;=75,</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proofErr w:type="spellStart"/>
            <w:r>
              <w:rPr>
                <w:rFonts w:ascii="Arial" w:hAnsi="Arial" w:cs="Arial"/>
                <w:color w:val="000000"/>
                <w:sz w:val="20"/>
                <w:szCs w:val="20"/>
              </w:rPr>
              <w:t>Xn</w:t>
            </w:r>
            <w:proofErr w:type="spellEnd"/>
            <w:r>
              <w:rPr>
                <w:rFonts w:ascii="Arial" w:hAnsi="Arial" w:cs="Arial"/>
                <w:color w:val="000000"/>
                <w:sz w:val="20"/>
                <w:szCs w:val="20"/>
              </w:rPr>
              <w:t>; R65</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Flam. Liq. 2, H225</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right="216"/>
              <w:jc w:val="right"/>
              <w:rPr>
                <w:rFonts w:ascii="Times New Roman" w:hAnsi="Times New Roman" w:cs="Times New Roman"/>
                <w:sz w:val="24"/>
                <w:szCs w:val="24"/>
              </w:rPr>
            </w:pPr>
            <w:r>
              <w:rPr>
                <w:rFonts w:ascii="Arial" w:hAnsi="Arial" w:cs="Arial"/>
                <w:color w:val="000000"/>
                <w:sz w:val="16"/>
                <w:szCs w:val="16"/>
              </w:rPr>
              <w:t>[1] [2]</w:t>
            </w: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(petroleum), light </w:t>
            </w:r>
            <w:proofErr w:type="spellStart"/>
            <w:r>
              <w:rPr>
                <w:rFonts w:ascii="Arial" w:hAnsi="Arial" w:cs="Arial"/>
                <w:color w:val="000000"/>
                <w:sz w:val="20"/>
                <w:szCs w:val="20"/>
              </w:rPr>
              <w:t>aliph</w:t>
            </w:r>
            <w:proofErr w:type="spellEnd"/>
            <w:r>
              <w:rPr>
                <w:rFonts w:ascii="Arial" w:hAnsi="Arial" w:cs="Arial"/>
                <w:color w:val="000000"/>
                <w:sz w:val="20"/>
                <w:szCs w:val="20"/>
              </w:rPr>
              <w:t>.</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01-2119471306-40</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&lt;90</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Acute </w:t>
            </w:r>
            <w:proofErr w:type="spellStart"/>
            <w:r>
              <w:rPr>
                <w:rFonts w:ascii="Arial" w:hAnsi="Arial" w:cs="Arial"/>
                <w:color w:val="000000"/>
                <w:sz w:val="20"/>
                <w:szCs w:val="20"/>
              </w:rPr>
              <w:t>Tox</w:t>
            </w:r>
            <w:proofErr w:type="spellEnd"/>
            <w:r>
              <w:rPr>
                <w:rFonts w:ascii="Arial" w:hAnsi="Arial" w:cs="Arial"/>
                <w:color w:val="000000"/>
                <w:sz w:val="20"/>
                <w:szCs w:val="20"/>
              </w:rPr>
              <w:t>. 4, H332</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EC: 265-192-2</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Asp. </w:t>
            </w:r>
            <w:proofErr w:type="spellStart"/>
            <w:r>
              <w:rPr>
                <w:rFonts w:ascii="Arial" w:hAnsi="Arial" w:cs="Arial"/>
                <w:color w:val="000000"/>
                <w:sz w:val="20"/>
                <w:szCs w:val="20"/>
              </w:rPr>
              <w:t>Tox</w:t>
            </w:r>
            <w:proofErr w:type="spellEnd"/>
            <w:r>
              <w:rPr>
                <w:rFonts w:ascii="Arial" w:hAnsi="Arial" w:cs="Arial"/>
                <w:color w:val="000000"/>
                <w:sz w:val="20"/>
                <w:szCs w:val="20"/>
              </w:rPr>
              <w:t>. 1, H304</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CAS: 64742-89-8</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Index: 649-267-00-0</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Rubber, natural</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EC: 232-689-0</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&gt;=1,</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R42</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classified.</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right="216"/>
              <w:jc w:val="right"/>
              <w:rPr>
                <w:rFonts w:ascii="Times New Roman" w:hAnsi="Times New Roman" w:cs="Times New Roman"/>
                <w:sz w:val="24"/>
                <w:szCs w:val="24"/>
              </w:rPr>
            </w:pPr>
            <w:r>
              <w:rPr>
                <w:rFonts w:ascii="Arial" w:hAnsi="Arial" w:cs="Arial"/>
                <w:color w:val="000000"/>
                <w:sz w:val="16"/>
                <w:szCs w:val="16"/>
              </w:rPr>
              <w:t>[1] [2]</w:t>
            </w: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CAS: 9003-31-0</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&lt;25</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R53</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zinc oxide</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EC: 215-222-5</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&gt;=0.25,</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 R50/53</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Eye </w:t>
            </w:r>
            <w:proofErr w:type="spellStart"/>
            <w:r>
              <w:rPr>
                <w:rFonts w:ascii="Arial" w:hAnsi="Arial" w:cs="Arial"/>
                <w:color w:val="000000"/>
                <w:sz w:val="20"/>
                <w:szCs w:val="20"/>
              </w:rPr>
              <w:t>Irrit</w:t>
            </w:r>
            <w:proofErr w:type="spellEnd"/>
            <w:r>
              <w:rPr>
                <w:rFonts w:ascii="Arial" w:hAnsi="Arial" w:cs="Arial"/>
                <w:color w:val="000000"/>
                <w:sz w:val="20"/>
                <w:szCs w:val="20"/>
              </w:rPr>
              <w:t>. 2, H319</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right="216"/>
              <w:jc w:val="right"/>
              <w:rPr>
                <w:rFonts w:ascii="Times New Roman" w:hAnsi="Times New Roman" w:cs="Times New Roman"/>
                <w:sz w:val="24"/>
                <w:szCs w:val="24"/>
              </w:rPr>
            </w:pPr>
            <w:r>
              <w:rPr>
                <w:rFonts w:ascii="Arial" w:hAnsi="Arial" w:cs="Arial"/>
                <w:color w:val="000000"/>
                <w:sz w:val="16"/>
                <w:szCs w:val="16"/>
              </w:rPr>
              <w:t>[1] [2]</w:t>
            </w: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CAS: 1314-13-2</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&lt;2.5</w:t>
            </w: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Aquatic Acute 1, H400</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Index: 030-013-00-7</w:t>
            </w: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Aquatic Chronic 1, H410</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97"/>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00"/>
                <w:sz w:val="20"/>
                <w:szCs w:val="20"/>
              </w:rPr>
              <w:t>See Section 16 for</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00"/>
                <w:sz w:val="20"/>
                <w:szCs w:val="20"/>
              </w:rPr>
              <w:t>See Section 16 for the</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00"/>
                <w:sz w:val="20"/>
                <w:szCs w:val="20"/>
              </w:rPr>
              <w:t>the full text of the R-</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00"/>
                <w:sz w:val="20"/>
                <w:szCs w:val="20"/>
              </w:rPr>
              <w:t>full text of the H</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00"/>
                <w:sz w:val="20"/>
                <w:szCs w:val="20"/>
              </w:rPr>
              <w:t>phrases declared</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00"/>
                <w:sz w:val="20"/>
                <w:szCs w:val="20"/>
              </w:rPr>
              <w:t>statements declared</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22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00"/>
                <w:sz w:val="20"/>
                <w:szCs w:val="20"/>
              </w:rPr>
              <w:t>above.</w:t>
            </w:r>
          </w:p>
        </w:tc>
        <w:tc>
          <w:tcPr>
            <w:tcW w:w="2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00"/>
                <w:sz w:val="20"/>
                <w:szCs w:val="20"/>
              </w:rPr>
              <w:t>above.</w:t>
            </w:r>
          </w:p>
        </w:tc>
        <w:tc>
          <w:tcPr>
            <w:tcW w:w="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127"/>
        </w:trPr>
        <w:tc>
          <w:tcPr>
            <w:tcW w:w="222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0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2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2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78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bl>
    <w:p w:rsidR="000133BB" w:rsidRDefault="000133BB" w:rsidP="000133BB">
      <w:pPr>
        <w:pStyle w:val="DefaultParagraphFont"/>
        <w:widowControl w:val="0"/>
        <w:autoSpaceDE w:val="0"/>
        <w:autoSpaceDN w:val="0"/>
        <w:adjustRightInd w:val="0"/>
        <w:spacing w:after="0" w:line="53"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14:anchorId="7D52BDC5" wp14:editId="6A471D15">
            <wp:simplePos x="0" y="0"/>
            <wp:positionH relativeFrom="column">
              <wp:posOffset>6721475</wp:posOffset>
            </wp:positionH>
            <wp:positionV relativeFrom="paragraph">
              <wp:posOffset>-5715</wp:posOffset>
            </wp:positionV>
            <wp:extent cx="6350"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14:anchorId="4533ABD6" wp14:editId="6A53F839">
            <wp:simplePos x="0" y="0"/>
            <wp:positionH relativeFrom="column">
              <wp:posOffset>2865755</wp:posOffset>
            </wp:positionH>
            <wp:positionV relativeFrom="paragraph">
              <wp:posOffset>-2820670</wp:posOffset>
            </wp:positionV>
            <wp:extent cx="34290" cy="2830830"/>
            <wp:effectExtent l="0" t="0" r="381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 cy="2830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14:anchorId="3266877D" wp14:editId="226885A7">
            <wp:simplePos x="0" y="0"/>
            <wp:positionH relativeFrom="column">
              <wp:posOffset>3404235</wp:posOffset>
            </wp:positionH>
            <wp:positionV relativeFrom="paragraph">
              <wp:posOffset>-2820670</wp:posOffset>
            </wp:positionV>
            <wp:extent cx="34290" cy="2830830"/>
            <wp:effectExtent l="0" t="0" r="381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 cy="2830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14:anchorId="1EDC16D6" wp14:editId="7C64C7EF">
            <wp:simplePos x="0" y="0"/>
            <wp:positionH relativeFrom="column">
              <wp:posOffset>6242685</wp:posOffset>
            </wp:positionH>
            <wp:positionV relativeFrom="paragraph">
              <wp:posOffset>-2820670</wp:posOffset>
            </wp:positionV>
            <wp:extent cx="34290" cy="2830830"/>
            <wp:effectExtent l="0" t="0" r="381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 cy="2830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14:anchorId="415724DE" wp14:editId="472E3B07">
            <wp:simplePos x="0" y="0"/>
            <wp:positionH relativeFrom="column">
              <wp:posOffset>4782820</wp:posOffset>
            </wp:positionH>
            <wp:positionV relativeFrom="paragraph">
              <wp:posOffset>-2205355</wp:posOffset>
            </wp:positionV>
            <wp:extent cx="6350"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overflowPunct w:val="0"/>
        <w:autoSpaceDE w:val="0"/>
        <w:autoSpaceDN w:val="0"/>
        <w:adjustRightInd w:val="0"/>
        <w:spacing w:after="0" w:line="233" w:lineRule="auto"/>
        <w:ind w:left="60" w:right="780"/>
        <w:rPr>
          <w:rFonts w:ascii="Times New Roman" w:hAnsi="Times New Roman" w:cs="Times New Roman"/>
          <w:sz w:val="24"/>
          <w:szCs w:val="24"/>
        </w:rPr>
      </w:pPr>
      <w:r>
        <w:rPr>
          <w:rFonts w:ascii="Arial" w:hAnsi="Arial" w:cs="Arial"/>
          <w:color w:val="000000"/>
          <w:sz w:val="20"/>
          <w:szCs w:val="20"/>
        </w:rPr>
        <w:t>There are no additional ingredients present which, within the current knowledge of the supplier, are classified and contribute to the classification of the substance and hence require reporting in this section.</w:t>
      </w:r>
    </w:p>
    <w:p w:rsidR="000133BB" w:rsidRDefault="000133BB" w:rsidP="000133BB">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5" w:lineRule="auto"/>
        <w:ind w:left="60" w:right="180"/>
        <w:rPr>
          <w:rFonts w:ascii="Times New Roman" w:hAnsi="Times New Roman" w:cs="Times New Roman"/>
          <w:sz w:val="24"/>
          <w:szCs w:val="24"/>
        </w:rPr>
      </w:pPr>
      <w:r>
        <w:rPr>
          <w:rFonts w:ascii="Arial" w:hAnsi="Arial" w:cs="Arial"/>
          <w:color w:val="000000"/>
          <w:sz w:val="20"/>
          <w:szCs w:val="20"/>
        </w:rPr>
        <w:t xml:space="preserve">There are no additional ingredients present which, within the current knowledge of the supplier and in the concentrations applicable, are classified as hazardous to health or the environment, are PBTs or </w:t>
      </w:r>
      <w:proofErr w:type="spellStart"/>
      <w:r>
        <w:rPr>
          <w:rFonts w:ascii="Arial" w:hAnsi="Arial" w:cs="Arial"/>
          <w:color w:val="000000"/>
          <w:sz w:val="20"/>
          <w:szCs w:val="20"/>
        </w:rPr>
        <w:t>vPvBs</w:t>
      </w:r>
      <w:proofErr w:type="spellEnd"/>
      <w:r>
        <w:rPr>
          <w:rFonts w:ascii="Arial" w:hAnsi="Arial" w:cs="Arial"/>
          <w:color w:val="000000"/>
          <w:sz w:val="20"/>
          <w:szCs w:val="20"/>
        </w:rPr>
        <w:t xml:space="preserve"> or have been assigned a workplace exposure limit and hence require reporting in this section.</w:t>
      </w:r>
    </w:p>
    <w:p w:rsidR="000133BB" w:rsidRDefault="000133BB" w:rsidP="000133BB">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color w:val="000000"/>
          <w:sz w:val="20"/>
          <w:szCs w:val="20"/>
          <w:u w:val="single"/>
        </w:rPr>
        <w:t>Type</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numPr>
          <w:ilvl w:val="0"/>
          <w:numId w:val="3"/>
        </w:numPr>
        <w:tabs>
          <w:tab w:val="clear" w:pos="720"/>
          <w:tab w:val="num" w:pos="340"/>
        </w:tabs>
        <w:overflowPunct w:val="0"/>
        <w:autoSpaceDE w:val="0"/>
        <w:autoSpaceDN w:val="0"/>
        <w:adjustRightInd w:val="0"/>
        <w:spacing w:after="0" w:line="239" w:lineRule="auto"/>
        <w:ind w:left="340" w:hanging="273"/>
        <w:jc w:val="both"/>
        <w:rPr>
          <w:rFonts w:ascii="Arial" w:hAnsi="Arial" w:cs="Arial"/>
          <w:color w:val="000000"/>
          <w:sz w:val="20"/>
          <w:szCs w:val="20"/>
        </w:rPr>
      </w:pPr>
      <w:r>
        <w:rPr>
          <w:rFonts w:ascii="Arial" w:hAnsi="Arial" w:cs="Arial"/>
          <w:color w:val="000000"/>
          <w:sz w:val="20"/>
          <w:szCs w:val="20"/>
        </w:rPr>
        <w:t xml:space="preserve">Substance classified with a health or environmental hazard </w:t>
      </w:r>
    </w:p>
    <w:p w:rsidR="000133BB" w:rsidRDefault="000133BB" w:rsidP="000133BB">
      <w:pPr>
        <w:pStyle w:val="DefaultParagraphFont"/>
        <w:widowControl w:val="0"/>
        <w:numPr>
          <w:ilvl w:val="0"/>
          <w:numId w:val="3"/>
        </w:numPr>
        <w:tabs>
          <w:tab w:val="clear" w:pos="720"/>
          <w:tab w:val="num" w:pos="340"/>
        </w:tabs>
        <w:overflowPunct w:val="0"/>
        <w:autoSpaceDE w:val="0"/>
        <w:autoSpaceDN w:val="0"/>
        <w:adjustRightInd w:val="0"/>
        <w:spacing w:after="0" w:line="239" w:lineRule="auto"/>
        <w:ind w:left="340" w:hanging="273"/>
        <w:jc w:val="both"/>
        <w:rPr>
          <w:rFonts w:ascii="Arial" w:hAnsi="Arial" w:cs="Arial"/>
          <w:color w:val="000000"/>
          <w:sz w:val="20"/>
          <w:szCs w:val="20"/>
        </w:rPr>
      </w:pPr>
      <w:r>
        <w:rPr>
          <w:rFonts w:ascii="Arial" w:hAnsi="Arial" w:cs="Arial"/>
          <w:color w:val="000000"/>
          <w:sz w:val="20"/>
          <w:szCs w:val="20"/>
        </w:rPr>
        <w:t xml:space="preserve">Substance with a workplace exposure limit </w:t>
      </w:r>
    </w:p>
    <w:p w:rsidR="000133BB" w:rsidRDefault="000133BB" w:rsidP="000133BB">
      <w:pPr>
        <w:pStyle w:val="DefaultParagraphFont"/>
        <w:widowControl w:val="0"/>
        <w:numPr>
          <w:ilvl w:val="0"/>
          <w:numId w:val="3"/>
        </w:numPr>
        <w:tabs>
          <w:tab w:val="clear" w:pos="720"/>
          <w:tab w:val="num" w:pos="340"/>
        </w:tabs>
        <w:overflowPunct w:val="0"/>
        <w:autoSpaceDE w:val="0"/>
        <w:autoSpaceDN w:val="0"/>
        <w:adjustRightInd w:val="0"/>
        <w:spacing w:after="0" w:line="239" w:lineRule="auto"/>
        <w:ind w:left="340" w:hanging="273"/>
        <w:jc w:val="both"/>
        <w:rPr>
          <w:rFonts w:ascii="Arial" w:hAnsi="Arial" w:cs="Arial"/>
          <w:color w:val="000000"/>
          <w:sz w:val="20"/>
          <w:szCs w:val="20"/>
        </w:rPr>
      </w:pPr>
      <w:r>
        <w:rPr>
          <w:rFonts w:ascii="Arial" w:hAnsi="Arial" w:cs="Arial"/>
          <w:color w:val="000000"/>
          <w:sz w:val="20"/>
          <w:szCs w:val="20"/>
        </w:rPr>
        <w:t xml:space="preserve">Substance meets the criteria for PBT according to Regulation (EC) No. 1907/2006, Annex XIII </w:t>
      </w:r>
    </w:p>
    <w:p w:rsidR="000133BB" w:rsidRDefault="000133BB" w:rsidP="000133BB">
      <w:pPr>
        <w:pStyle w:val="DefaultParagraphFont"/>
        <w:widowControl w:val="0"/>
        <w:numPr>
          <w:ilvl w:val="0"/>
          <w:numId w:val="3"/>
        </w:numPr>
        <w:tabs>
          <w:tab w:val="clear" w:pos="720"/>
          <w:tab w:val="num" w:pos="340"/>
        </w:tabs>
        <w:overflowPunct w:val="0"/>
        <w:autoSpaceDE w:val="0"/>
        <w:autoSpaceDN w:val="0"/>
        <w:adjustRightInd w:val="0"/>
        <w:spacing w:after="0" w:line="239" w:lineRule="auto"/>
        <w:ind w:left="340" w:hanging="273"/>
        <w:jc w:val="both"/>
        <w:rPr>
          <w:rFonts w:ascii="Arial" w:hAnsi="Arial" w:cs="Arial"/>
          <w:color w:val="000000"/>
          <w:sz w:val="20"/>
          <w:szCs w:val="20"/>
        </w:rPr>
      </w:pPr>
      <w:r>
        <w:rPr>
          <w:rFonts w:ascii="Arial" w:hAnsi="Arial" w:cs="Arial"/>
          <w:color w:val="000000"/>
          <w:sz w:val="20"/>
          <w:szCs w:val="20"/>
        </w:rPr>
        <w:t xml:space="preserve">Substance meets the criteria for </w:t>
      </w:r>
      <w:proofErr w:type="spellStart"/>
      <w:r>
        <w:rPr>
          <w:rFonts w:ascii="Arial" w:hAnsi="Arial" w:cs="Arial"/>
          <w:color w:val="000000"/>
          <w:sz w:val="20"/>
          <w:szCs w:val="20"/>
        </w:rPr>
        <w:t>vPvB</w:t>
      </w:r>
      <w:proofErr w:type="spellEnd"/>
      <w:r>
        <w:rPr>
          <w:rFonts w:ascii="Arial" w:hAnsi="Arial" w:cs="Arial"/>
          <w:color w:val="000000"/>
          <w:sz w:val="20"/>
          <w:szCs w:val="20"/>
        </w:rPr>
        <w:t xml:space="preserve"> according to Regulation (EC) No. 1907/2006, Annex XIII </w:t>
      </w:r>
    </w:p>
    <w:p w:rsidR="000133BB" w:rsidRDefault="000133BB" w:rsidP="000133BB">
      <w:pPr>
        <w:pStyle w:val="DefaultParagraphFont"/>
        <w:widowControl w:val="0"/>
        <w:numPr>
          <w:ilvl w:val="0"/>
          <w:numId w:val="3"/>
        </w:numPr>
        <w:tabs>
          <w:tab w:val="clear" w:pos="720"/>
          <w:tab w:val="num" w:pos="340"/>
        </w:tabs>
        <w:overflowPunct w:val="0"/>
        <w:autoSpaceDE w:val="0"/>
        <w:autoSpaceDN w:val="0"/>
        <w:adjustRightInd w:val="0"/>
        <w:spacing w:after="0" w:line="239" w:lineRule="auto"/>
        <w:ind w:left="340" w:hanging="273"/>
        <w:jc w:val="both"/>
        <w:rPr>
          <w:rFonts w:ascii="Arial" w:hAnsi="Arial" w:cs="Arial"/>
          <w:color w:val="000000"/>
          <w:sz w:val="20"/>
          <w:szCs w:val="20"/>
        </w:rPr>
      </w:pPr>
      <w:r>
        <w:rPr>
          <w:rFonts w:ascii="Arial" w:hAnsi="Arial" w:cs="Arial"/>
          <w:color w:val="000000"/>
          <w:sz w:val="20"/>
          <w:szCs w:val="20"/>
        </w:rPr>
        <w:t xml:space="preserve">Substance of equivalent concern </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color w:val="000000"/>
          <w:sz w:val="20"/>
          <w:szCs w:val="20"/>
        </w:rPr>
        <w:t>Occupational exposure limits, if available, are listed in Section 8.</w:t>
      </w:r>
    </w:p>
    <w:p w:rsidR="000133BB" w:rsidRDefault="000133BB" w:rsidP="000133BB">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41" w:lineRule="auto"/>
        <w:ind w:left="60" w:right="380"/>
        <w:jc w:val="both"/>
        <w:rPr>
          <w:rFonts w:ascii="Times New Roman" w:hAnsi="Times New Roman" w:cs="Times New Roman"/>
          <w:sz w:val="24"/>
          <w:szCs w:val="24"/>
        </w:rPr>
      </w:pPr>
      <w:r>
        <w:rPr>
          <w:rFonts w:ascii="Arial" w:hAnsi="Arial" w:cs="Arial"/>
          <w:color w:val="000000"/>
          <w:sz w:val="24"/>
          <w:szCs w:val="24"/>
        </w:rPr>
        <w:t>According to Note P of the European Directive 67/548/CEE, the substance "</w:t>
      </w:r>
      <w:proofErr w:type="spellStart"/>
      <w:r>
        <w:rPr>
          <w:rFonts w:ascii="Arial" w:hAnsi="Arial" w:cs="Arial"/>
          <w:color w:val="000000"/>
          <w:sz w:val="24"/>
          <w:szCs w:val="24"/>
        </w:rPr>
        <w:t>naphta</w:t>
      </w:r>
      <w:proofErr w:type="spellEnd"/>
      <w:r>
        <w:rPr>
          <w:rFonts w:ascii="Arial" w:hAnsi="Arial" w:cs="Arial"/>
          <w:color w:val="000000"/>
          <w:sz w:val="24"/>
          <w:szCs w:val="24"/>
        </w:rPr>
        <w:t xml:space="preserve"> (oil)" should not be classified as a "carcinogenic" ingredient, because the benzene content (number EINECS 200-753-7) is lower than 0.1% in weight.</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14:anchorId="539B6857" wp14:editId="0BFEA18F">
            <wp:simplePos x="0" y="0"/>
            <wp:positionH relativeFrom="column">
              <wp:posOffset>2540</wp:posOffset>
            </wp:positionH>
            <wp:positionV relativeFrom="paragraph">
              <wp:posOffset>229870</wp:posOffset>
            </wp:positionV>
            <wp:extent cx="6760845" cy="292100"/>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4: First aid measures</w:t>
      </w:r>
    </w:p>
    <w:p w:rsidR="000133BB" w:rsidRDefault="000133BB" w:rsidP="000133BB">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4.1 Description of first aid measures</w:t>
      </w:r>
    </w:p>
    <w:p w:rsidR="000133BB" w:rsidRDefault="000133BB" w:rsidP="000133BB">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5" w:lineRule="auto"/>
        <w:ind w:left="3120" w:right="280" w:hanging="2942"/>
        <w:jc w:val="both"/>
        <w:rPr>
          <w:rFonts w:ascii="Times New Roman" w:hAnsi="Times New Roman" w:cs="Times New Roman"/>
          <w:sz w:val="24"/>
          <w:szCs w:val="24"/>
        </w:rPr>
      </w:pPr>
      <w:r>
        <w:rPr>
          <w:rFonts w:ascii="Arial" w:hAnsi="Arial" w:cs="Arial"/>
          <w:b/>
          <w:bCs/>
          <w:color w:val="0000FF"/>
          <w:sz w:val="20"/>
          <w:szCs w:val="20"/>
        </w:rPr>
        <w:t xml:space="preserve">Eye contact : </w:t>
      </w:r>
      <w:r>
        <w:rPr>
          <w:rFonts w:ascii="Arial" w:hAnsi="Arial" w:cs="Arial"/>
          <w:color w:val="000000"/>
          <w:sz w:val="20"/>
          <w:szCs w:val="20"/>
        </w:rPr>
        <w:t>Immediately flush eyes with plenty of water, occasionally lifting the upper and lower</w:t>
      </w:r>
      <w:r>
        <w:rPr>
          <w:rFonts w:ascii="Arial" w:hAnsi="Arial" w:cs="Arial"/>
          <w:b/>
          <w:bCs/>
          <w:color w:val="0000FF"/>
          <w:sz w:val="20"/>
          <w:szCs w:val="20"/>
        </w:rPr>
        <w:t xml:space="preserve"> </w:t>
      </w:r>
      <w:r>
        <w:rPr>
          <w:rFonts w:ascii="Arial" w:hAnsi="Arial" w:cs="Arial"/>
          <w:color w:val="000000"/>
          <w:sz w:val="20"/>
          <w:szCs w:val="20"/>
        </w:rPr>
        <w:t>eyelids. Check for and remove any contact lenses. Continue to rinse for at least 10 minutes. Get medical attention if irritation occurs.</w:t>
      </w:r>
    </w:p>
    <w:p w:rsidR="000133BB" w:rsidRDefault="000133BB" w:rsidP="000133BB">
      <w:pPr>
        <w:pStyle w:val="DefaultParagraphFont"/>
        <w:widowControl w:val="0"/>
        <w:autoSpaceDE w:val="0"/>
        <w:autoSpaceDN w:val="0"/>
        <w:adjustRightInd w:val="0"/>
        <w:spacing w:after="0" w:line="6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7140"/>
        <w:gridCol w:w="640"/>
      </w:tblGrid>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Arial" w:hAnsi="Arial" w:cs="Arial"/>
                <w:b/>
                <w:bCs/>
                <w:color w:val="0000FF"/>
                <w:sz w:val="20"/>
                <w:szCs w:val="20"/>
              </w:rPr>
            </w:pPr>
          </w:p>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Inhalation</w:t>
            </w: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Arial" w:hAnsi="Arial" w:cs="Arial"/>
                <w:b/>
                <w:bCs/>
                <w:color w:val="0000FF"/>
                <w:sz w:val="20"/>
                <w:szCs w:val="20"/>
              </w:rPr>
            </w:pPr>
            <w:r>
              <w:rPr>
                <w:rFonts w:ascii="Arial" w:hAnsi="Arial" w:cs="Arial"/>
                <w:b/>
                <w:bCs/>
                <w:color w:val="0000FF"/>
                <w:sz w:val="20"/>
                <w:szCs w:val="20"/>
              </w:rPr>
              <w:t xml:space="preserve"> </w:t>
            </w:r>
          </w:p>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Remove victim to fresh air and keep at rest in a position comfortable for breathing. If</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it is suspected that fumes are still present, the rescuer should wear an appropriate</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mask or self-contained breathing apparatus. If not breathing, if breathing is irregular</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w w:val="99"/>
                <w:sz w:val="20"/>
                <w:szCs w:val="20"/>
              </w:rPr>
              <w:t>or if respiratory arrest occurs, provide artificial respiration or oxygen by trained</w:t>
            </w: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personnel. It may be dangerous to the person providing aid to give mouth-to-mouth</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resuscitation. Get medical attention. If unconscious, place in recovery position and</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get medical attention immediately. Maintain an open airway. Loosen tight clothing</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such as a collar, tie, belt or waistband. In the event of any complaints or symptoms,</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0"/>
                <w:szCs w:val="20"/>
              </w:rPr>
              <w:t>avoid further exposure.</w:t>
            </w: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92"/>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Skin contact</w:t>
            </w: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Flush contaminated skin with plenty of water. Remove contaminated clothing and</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7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shoes. Continue to rinse for at least 10 minutes. Get medical attention if symptoms</w:t>
            </w:r>
          </w:p>
        </w:tc>
      </w:tr>
      <w:tr w:rsidR="000133BB" w:rsidTr="0027280B">
        <w:tblPrEx>
          <w:tblCellMar>
            <w:top w:w="0" w:type="dxa"/>
            <w:left w:w="0" w:type="dxa"/>
            <w:bottom w:w="0" w:type="dxa"/>
            <w:right w:w="0" w:type="dxa"/>
          </w:tblCellMar>
        </w:tblPrEx>
        <w:trPr>
          <w:trHeight w:val="230"/>
        </w:trPr>
        <w:tc>
          <w:tcPr>
            <w:tcW w:w="28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color w:val="000000"/>
                <w:sz w:val="20"/>
                <w:szCs w:val="20"/>
              </w:rPr>
              <w:t>occur. Wash clothing before reuse. Clean shoes thoroughly before reuse.</w:t>
            </w: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146"/>
        </w:trPr>
        <w:tc>
          <w:tcPr>
            <w:tcW w:w="28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7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2"/>
                <w:szCs w:val="12"/>
              </w:rPr>
            </w:pPr>
          </w:p>
        </w:tc>
      </w:tr>
      <w:tr w:rsidR="000133BB" w:rsidTr="0027280B">
        <w:tblPrEx>
          <w:tblCellMar>
            <w:top w:w="0" w:type="dxa"/>
            <w:left w:w="0" w:type="dxa"/>
            <w:bottom w:w="0" w:type="dxa"/>
            <w:right w:w="0" w:type="dxa"/>
          </w:tblCellMar>
        </w:tblPrEx>
        <w:trPr>
          <w:trHeight w:val="260"/>
        </w:trPr>
        <w:tc>
          <w:tcPr>
            <w:tcW w:w="2880" w:type="dxa"/>
            <w:tcBorders>
              <w:top w:val="nil"/>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w w:val="99"/>
                <w:sz w:val="20"/>
                <w:szCs w:val="20"/>
              </w:rPr>
              <w:t>Date of issue/Date of revision</w:t>
            </w:r>
          </w:p>
        </w:tc>
        <w:tc>
          <w:tcPr>
            <w:tcW w:w="7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4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2/10/2014.</w:t>
            </w:r>
          </w:p>
        </w:tc>
        <w:tc>
          <w:tcPr>
            <w:tcW w:w="6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i/>
                <w:iCs/>
                <w:color w:val="000000"/>
                <w:sz w:val="20"/>
                <w:szCs w:val="20"/>
              </w:rPr>
              <w:t>3/14</w:t>
            </w:r>
          </w:p>
        </w:tc>
      </w:tr>
      <w:tr w:rsidR="000133BB" w:rsidTr="0027280B">
        <w:tblPrEx>
          <w:tblCellMar>
            <w:top w:w="0" w:type="dxa"/>
            <w:left w:w="0" w:type="dxa"/>
            <w:bottom w:w="0" w:type="dxa"/>
            <w:right w:w="0" w:type="dxa"/>
          </w:tblCellMar>
        </w:tblPrEx>
        <w:trPr>
          <w:trHeight w:val="89"/>
        </w:trPr>
        <w:tc>
          <w:tcPr>
            <w:tcW w:w="2880" w:type="dxa"/>
            <w:tcBorders>
              <w:top w:val="nil"/>
              <w:left w:val="single" w:sz="8" w:space="0" w:color="auto"/>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7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bl>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pgSz w:w="11900" w:h="16840"/>
          <w:pgMar w:top="275" w:right="640" w:bottom="904" w:left="600" w:header="720" w:footer="720" w:gutter="0"/>
          <w:cols w:space="720" w:equalWidth="0">
            <w:col w:w="1066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2" w:name="page4"/>
      <w:bookmarkEnd w:id="2"/>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14:anchorId="42889728" wp14:editId="0D1BB9D1">
            <wp:simplePos x="0" y="0"/>
            <wp:positionH relativeFrom="column">
              <wp:posOffset>2540</wp:posOffset>
            </wp:positionH>
            <wp:positionV relativeFrom="paragraph">
              <wp:posOffset>5080</wp:posOffset>
            </wp:positionV>
            <wp:extent cx="6724650" cy="240665"/>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14:anchorId="7BB44A0F" wp14:editId="4E8A180F">
            <wp:simplePos x="0" y="0"/>
            <wp:positionH relativeFrom="column">
              <wp:posOffset>2540</wp:posOffset>
            </wp:positionH>
            <wp:positionV relativeFrom="paragraph">
              <wp:posOffset>72390</wp:posOffset>
            </wp:positionV>
            <wp:extent cx="6760845" cy="292100"/>
            <wp:effectExtent l="0" t="0" r="190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4: First aid measures</w:t>
      </w:r>
    </w:p>
    <w:p w:rsidR="000133BB" w:rsidRDefault="000133BB" w:rsidP="000133BB">
      <w:pPr>
        <w:pStyle w:val="DefaultParagraphFont"/>
        <w:widowControl w:val="0"/>
        <w:autoSpaceDE w:val="0"/>
        <w:autoSpaceDN w:val="0"/>
        <w:adjustRightInd w:val="0"/>
        <w:spacing w:after="0" w:line="95"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Ingestion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Wash out mouth with water. Remove dentures if any. Remove victim to fresh air and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keep at rest in a position comfortable for breathing. If material has been swallowed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and the exposed person is conscious, give small quantities of water to drink. Stop if</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the exposed person feels sick as vomiting may be dangerous. Do not induce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vomiting unless directed to do so by medical personnel. If vomiting occurs, the head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should be kept low so that vomit does not enter the lungs. Get medical attention if</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adverse health effects persist or are severe. Never give anything by mouth to an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unconscious person. If unconscious, place in recovery position and get medical</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attention immediately. Maintain an open airway. Loosen tight clothing such as a</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collar, tie, belt or waistband.</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Protection of first-aiders    : </w:t>
      </w:r>
      <w:r>
        <w:rPr>
          <w:rFonts w:ascii="Arial" w:hAnsi="Arial" w:cs="Arial"/>
          <w:color w:val="000000"/>
          <w:sz w:val="20"/>
          <w:szCs w:val="20"/>
        </w:rPr>
        <w:t>No action shall be taken involving any personal risk or without suitable training. If it is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00"/>
        <w:rPr>
          <w:rFonts w:ascii="Times New Roman" w:hAnsi="Times New Roman" w:cs="Times New Roman"/>
          <w:sz w:val="24"/>
          <w:szCs w:val="24"/>
        </w:rPr>
      </w:pPr>
      <w:r>
        <w:rPr>
          <w:rFonts w:ascii="Arial" w:hAnsi="Arial" w:cs="Arial"/>
          <w:color w:val="000000"/>
          <w:sz w:val="20"/>
          <w:szCs w:val="20"/>
        </w:rPr>
        <w:t>suspected that fumes are still present, the rescuer should wear an appropriate mask</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00"/>
        <w:rPr>
          <w:rFonts w:ascii="Times New Roman" w:hAnsi="Times New Roman" w:cs="Times New Roman"/>
          <w:sz w:val="24"/>
          <w:szCs w:val="24"/>
        </w:rPr>
      </w:pPr>
      <w:r>
        <w:rPr>
          <w:rFonts w:ascii="Arial" w:hAnsi="Arial" w:cs="Arial"/>
          <w:color w:val="000000"/>
          <w:sz w:val="20"/>
          <w:szCs w:val="20"/>
        </w:rPr>
        <w:t>or self-contained breathing apparatus. It may be dangerous to the person providing</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00"/>
        <w:rPr>
          <w:rFonts w:ascii="Times New Roman" w:hAnsi="Times New Roman" w:cs="Times New Roman"/>
          <w:sz w:val="24"/>
          <w:szCs w:val="24"/>
        </w:rPr>
      </w:pPr>
      <w:r>
        <w:rPr>
          <w:rFonts w:ascii="Arial" w:hAnsi="Arial" w:cs="Arial"/>
          <w:color w:val="000000"/>
          <w:sz w:val="20"/>
          <w:szCs w:val="20"/>
        </w:rPr>
        <w:t>aid to give mouth-to-mouth resuscitation.</w:t>
      </w:r>
    </w:p>
    <w:p w:rsidR="000133BB" w:rsidRDefault="000133BB" w:rsidP="000133BB">
      <w:pPr>
        <w:pStyle w:val="DefaultParagraphFont"/>
        <w:widowControl w:val="0"/>
        <w:autoSpaceDE w:val="0"/>
        <w:autoSpaceDN w:val="0"/>
        <w:adjustRightInd w:val="0"/>
        <w:spacing w:after="0" w:line="346"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4.2 Most important symptoms and effects, both acute and delayed</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Potential acute health effects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Eye contact</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May cause eye irritation.</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Inhalation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May cause sensitization by inhalation.</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Skin contact</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May cause skin irritation.</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Ingestion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Over-exposure signs/symptoms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color w:val="0000FF"/>
          <w:sz w:val="20"/>
          <w:szCs w:val="20"/>
        </w:rPr>
        <w:t>Eye contact</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No specific data.</w:t>
      </w:r>
    </w:p>
    <w:p w:rsidR="000133BB" w:rsidRDefault="000133BB" w:rsidP="000133BB">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Inhalation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Adverse symptoms may include the following:</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wheezing and breathing difficulties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asthma</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color w:val="0000FF"/>
          <w:sz w:val="20"/>
          <w:szCs w:val="20"/>
        </w:rPr>
        <w:t>Skin contact</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No specific data.</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4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Ingestion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 specific data.</w:t>
      </w:r>
    </w:p>
    <w:p w:rsidR="000133BB" w:rsidRDefault="000133BB" w:rsidP="000133BB">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4.3 Indication of any immediate medical attention and special treatment needed</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Notes to physician</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Treat symptomatically. Contact poison treatment specialist immediately if large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00"/>
        <w:rPr>
          <w:rFonts w:ascii="Times New Roman" w:hAnsi="Times New Roman" w:cs="Times New Roman"/>
          <w:sz w:val="24"/>
          <w:szCs w:val="24"/>
        </w:rPr>
      </w:pPr>
      <w:r>
        <w:rPr>
          <w:rFonts w:ascii="Arial" w:hAnsi="Arial" w:cs="Arial"/>
          <w:color w:val="000000"/>
          <w:sz w:val="20"/>
          <w:szCs w:val="20"/>
        </w:rPr>
        <w:t>quantities have been ingested or inhaled.</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Specific treatments</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 specific treatment.</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14:anchorId="22C9E5F8" wp14:editId="368831DD">
            <wp:simplePos x="0" y="0"/>
            <wp:positionH relativeFrom="column">
              <wp:posOffset>2540</wp:posOffset>
            </wp:positionH>
            <wp:positionV relativeFrom="paragraph">
              <wp:posOffset>230505</wp:posOffset>
            </wp:positionV>
            <wp:extent cx="6760845" cy="300990"/>
            <wp:effectExtent l="0" t="0" r="1905"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0845" cy="30099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5: Firefighting measures</w:t>
      </w:r>
    </w:p>
    <w:p w:rsidR="000133BB" w:rsidRDefault="000133BB" w:rsidP="000133BB">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5.1 Extinguishing media</w:t>
      </w:r>
    </w:p>
    <w:p w:rsidR="000133BB" w:rsidRDefault="000133BB" w:rsidP="000133BB">
      <w:pPr>
        <w:pStyle w:val="DefaultParagraphFont"/>
        <w:widowControl w:val="0"/>
        <w:autoSpaceDE w:val="0"/>
        <w:autoSpaceDN w:val="0"/>
        <w:adjustRightInd w:val="0"/>
        <w:spacing w:after="0" w:line="238" w:lineRule="auto"/>
        <w:ind w:left="180"/>
        <w:rPr>
          <w:rFonts w:ascii="Times New Roman" w:hAnsi="Times New Roman" w:cs="Times New Roman"/>
          <w:sz w:val="24"/>
          <w:szCs w:val="24"/>
        </w:rPr>
      </w:pPr>
      <w:r>
        <w:rPr>
          <w:rFonts w:ascii="Arial" w:hAnsi="Arial" w:cs="Arial"/>
          <w:b/>
          <w:bCs/>
          <w:color w:val="0000FF"/>
          <w:sz w:val="20"/>
          <w:szCs w:val="20"/>
        </w:rPr>
        <w:t xml:space="preserve">Suitable extinguishing      : </w:t>
      </w:r>
      <w:r>
        <w:rPr>
          <w:rFonts w:ascii="Arial" w:hAnsi="Arial" w:cs="Arial"/>
          <w:color w:val="000000"/>
          <w:sz w:val="20"/>
          <w:szCs w:val="20"/>
        </w:rPr>
        <w:t>Use dry chemical,</w:t>
      </w:r>
      <w:r>
        <w:rPr>
          <w:rFonts w:ascii="Arial" w:hAnsi="Arial" w:cs="Arial"/>
          <w:b/>
          <w:bCs/>
          <w:color w:val="0000FF"/>
          <w:sz w:val="20"/>
          <w:szCs w:val="20"/>
        </w:rPr>
        <w:t xml:space="preserve"> </w:t>
      </w:r>
      <w:r>
        <w:rPr>
          <w:rFonts w:ascii="Lucida Sans Unicode" w:hAnsi="Lucida Sans Unicode" w:cs="Lucida Sans Unicode"/>
          <w:color w:val="000000"/>
          <w:sz w:val="20"/>
          <w:szCs w:val="20"/>
        </w:rPr>
        <w:t>CO₂,</w:t>
      </w:r>
      <w:r>
        <w:rPr>
          <w:rFonts w:ascii="Arial" w:hAnsi="Arial" w:cs="Arial"/>
          <w:b/>
          <w:bCs/>
          <w:color w:val="0000FF"/>
          <w:sz w:val="20"/>
          <w:szCs w:val="20"/>
        </w:rPr>
        <w:t xml:space="preserve"> </w:t>
      </w:r>
      <w:r>
        <w:rPr>
          <w:rFonts w:ascii="Arial" w:hAnsi="Arial" w:cs="Arial"/>
          <w:color w:val="000000"/>
          <w:sz w:val="20"/>
          <w:szCs w:val="20"/>
        </w:rPr>
        <w:t>water spray (fog) or foam.</w:t>
      </w:r>
    </w:p>
    <w:p w:rsidR="000133BB" w:rsidRDefault="000133BB" w:rsidP="000133BB">
      <w:pPr>
        <w:pStyle w:val="DefaultParagraphFont"/>
        <w:widowControl w:val="0"/>
        <w:autoSpaceDE w:val="0"/>
        <w:autoSpaceDN w:val="0"/>
        <w:adjustRightInd w:val="0"/>
        <w:spacing w:after="0" w:line="228" w:lineRule="auto"/>
        <w:ind w:left="180"/>
        <w:rPr>
          <w:rFonts w:ascii="Times New Roman" w:hAnsi="Times New Roman" w:cs="Times New Roman"/>
          <w:sz w:val="24"/>
          <w:szCs w:val="24"/>
        </w:rPr>
      </w:pPr>
      <w:r>
        <w:rPr>
          <w:rFonts w:ascii="Arial" w:hAnsi="Arial" w:cs="Arial"/>
          <w:b/>
          <w:bCs/>
          <w:color w:val="0000FF"/>
          <w:sz w:val="20"/>
          <w:szCs w:val="20"/>
        </w:rPr>
        <w:t>media</w:t>
      </w:r>
    </w:p>
    <w:p w:rsidR="000133BB" w:rsidRDefault="000133BB" w:rsidP="000133BB">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Unsuitable extinguishing    :  </w:t>
      </w:r>
      <w:r>
        <w:rPr>
          <w:rFonts w:ascii="Arial" w:hAnsi="Arial" w:cs="Arial"/>
          <w:color w:val="000000"/>
          <w:sz w:val="20"/>
          <w:szCs w:val="20"/>
        </w:rPr>
        <w:t>Do not use water jet.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media</w:t>
      </w:r>
    </w:p>
    <w:p w:rsidR="000133BB" w:rsidRDefault="000133BB" w:rsidP="000133BB">
      <w:pPr>
        <w:pStyle w:val="DefaultParagraphFont"/>
        <w:widowControl w:val="0"/>
        <w:autoSpaceDE w:val="0"/>
        <w:autoSpaceDN w:val="0"/>
        <w:adjustRightInd w:val="0"/>
        <w:spacing w:after="0" w:line="389" w:lineRule="exact"/>
        <w:rPr>
          <w:rFonts w:ascii="Times New Roman" w:hAnsi="Times New Roman" w:cs="Times New Roman"/>
          <w:sz w:val="24"/>
          <w:szCs w:val="24"/>
        </w:rPr>
      </w:pPr>
    </w:p>
    <w:p w:rsidR="00600D4A" w:rsidRDefault="00600D4A" w:rsidP="000133BB">
      <w:pPr>
        <w:pStyle w:val="DefaultParagraphFont"/>
        <w:widowControl w:val="0"/>
        <w:autoSpaceDE w:val="0"/>
        <w:autoSpaceDN w:val="0"/>
        <w:adjustRightInd w:val="0"/>
        <w:spacing w:after="0" w:line="239" w:lineRule="auto"/>
        <w:ind w:left="6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5.2 Special hazards arising from the substance or mixture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sz w:val="20"/>
          <w:szCs w:val="20"/>
        </w:rPr>
        <w:t>Hazards from the</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Highly flammable liquid. In a fire or if heated, a pressure increase will occur and the</w:t>
      </w:r>
    </w:p>
    <w:p w:rsidR="000133BB" w:rsidRDefault="000133BB" w:rsidP="000133BB">
      <w:pPr>
        <w:pStyle w:val="DefaultParagraphFont"/>
        <w:widowControl w:val="0"/>
        <w:tabs>
          <w:tab w:val="left" w:pos="31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sz w:val="20"/>
          <w:szCs w:val="20"/>
        </w:rPr>
        <w:t>substance or mixture</w:t>
      </w:r>
      <w:r>
        <w:rPr>
          <w:rFonts w:ascii="Times New Roman" w:hAnsi="Times New Roman" w:cs="Times New Roman"/>
          <w:sz w:val="24"/>
          <w:szCs w:val="24"/>
        </w:rPr>
        <w:tab/>
      </w:r>
      <w:r>
        <w:rPr>
          <w:rFonts w:ascii="Arial" w:hAnsi="Arial" w:cs="Arial"/>
          <w:color w:val="000000"/>
          <w:sz w:val="19"/>
          <w:szCs w:val="19"/>
        </w:rPr>
        <w:t xml:space="preserve">container may burst, with the risk of a subsequent explosion. The </w:t>
      </w:r>
      <w:proofErr w:type="spellStart"/>
      <w:r>
        <w:rPr>
          <w:rFonts w:ascii="Arial" w:hAnsi="Arial" w:cs="Arial"/>
          <w:color w:val="000000"/>
          <w:sz w:val="19"/>
          <w:szCs w:val="19"/>
        </w:rPr>
        <w:t>vapor</w:t>
      </w:r>
      <w:proofErr w:type="spellEnd"/>
      <w:r>
        <w:rPr>
          <w:rFonts w:ascii="Arial" w:hAnsi="Arial" w:cs="Arial"/>
          <w:color w:val="000000"/>
          <w:sz w:val="19"/>
          <w:szCs w:val="19"/>
        </w:rPr>
        <w:t>/gas is</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 xml:space="preserve">heavier than air and will spread along the ground. </w:t>
      </w:r>
      <w:proofErr w:type="spellStart"/>
      <w:r>
        <w:rPr>
          <w:rFonts w:ascii="Arial" w:hAnsi="Arial" w:cs="Arial"/>
          <w:color w:val="000000"/>
          <w:sz w:val="20"/>
          <w:szCs w:val="20"/>
        </w:rPr>
        <w:t>Vapors</w:t>
      </w:r>
      <w:proofErr w:type="spellEnd"/>
      <w:r>
        <w:rPr>
          <w:rFonts w:ascii="Arial" w:hAnsi="Arial" w:cs="Arial"/>
          <w:color w:val="000000"/>
          <w:sz w:val="20"/>
          <w:szCs w:val="20"/>
        </w:rPr>
        <w:t xml:space="preserve"> may accumulate in low or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confined areas or travel a considerable distance to a source of ignition and flash back.</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Runoff to sewer may create fire or explosion hazard.</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sz w:val="20"/>
          <w:szCs w:val="20"/>
        </w:rPr>
        <w:t>Hazardous thermal</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Decomposition products may include the following materials:</w:t>
      </w: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decomposition products      </w:t>
      </w:r>
      <w:r>
        <w:rPr>
          <w:rFonts w:ascii="Arial" w:hAnsi="Arial" w:cs="Arial"/>
          <w:color w:val="000000"/>
          <w:sz w:val="20"/>
          <w:szCs w:val="20"/>
        </w:rPr>
        <w:t>metal oxide/oxides</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20" w:bottom="1003" w:left="600" w:header="720" w:footer="720" w:gutter="0"/>
          <w:cols w:space="720" w:equalWidth="0">
            <w:col w:w="10580"/>
          </w:cols>
          <w:noEndnote/>
        </w:sectPr>
      </w:pPr>
      <w:r>
        <w:rPr>
          <w:noProof/>
        </w:rPr>
        <w:drawing>
          <wp:anchor distT="0" distB="0" distL="114300" distR="114300" simplePos="0" relativeHeight="251677696" behindDoc="1" locked="0" layoutInCell="0" allowOverlap="1" wp14:anchorId="21EDABCD" wp14:editId="35E49A03">
            <wp:simplePos x="0" y="0"/>
            <wp:positionH relativeFrom="column">
              <wp:posOffset>2540</wp:posOffset>
            </wp:positionH>
            <wp:positionV relativeFrom="paragraph">
              <wp:posOffset>427990</wp:posOffset>
            </wp:positionV>
            <wp:extent cx="6760845" cy="240665"/>
            <wp:effectExtent l="0" t="0" r="1905"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0845"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133BB" w:rsidRDefault="000133BB" w:rsidP="000133BB">
      <w:pPr>
        <w:pStyle w:val="DefaultParagraphFont"/>
        <w:widowControl w:val="0"/>
        <w:tabs>
          <w:tab w:val="left" w:pos="10120"/>
        </w:tabs>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FF"/>
          <w:sz w:val="20"/>
          <w:szCs w:val="20"/>
        </w:rPr>
        <w:t xml:space="preserve">Date of issue/Date of revision  :  </w:t>
      </w:r>
      <w:r>
        <w:rPr>
          <w:rFonts w:ascii="Arial" w:hAnsi="Arial" w:cs="Arial"/>
          <w:color w:val="000000"/>
          <w:sz w:val="20"/>
          <w:szCs w:val="20"/>
        </w:rPr>
        <w:t>2/10/2014.</w:t>
      </w:r>
      <w:r>
        <w:rPr>
          <w:rFonts w:ascii="Times New Roman" w:hAnsi="Times New Roman" w:cs="Times New Roman"/>
          <w:sz w:val="24"/>
          <w:szCs w:val="24"/>
        </w:rPr>
        <w:tab/>
      </w:r>
      <w:r>
        <w:rPr>
          <w:rFonts w:ascii="Arial" w:hAnsi="Arial" w:cs="Arial"/>
          <w:b/>
          <w:bCs/>
          <w:i/>
          <w:iCs/>
          <w:color w:val="000000"/>
          <w:sz w:val="19"/>
          <w:szCs w:val="19"/>
        </w:rPr>
        <w:t>4/14</w:t>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3" w:name="page5"/>
      <w:bookmarkEnd w:id="3"/>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14:anchorId="1DF523F5" wp14:editId="607130B0">
            <wp:simplePos x="0" y="0"/>
            <wp:positionH relativeFrom="column">
              <wp:posOffset>2540</wp:posOffset>
            </wp:positionH>
            <wp:positionV relativeFrom="paragraph">
              <wp:posOffset>5080</wp:posOffset>
            </wp:positionV>
            <wp:extent cx="6724650" cy="240665"/>
            <wp:effectExtent l="0" t="0" r="0" b="69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14:anchorId="7165C319" wp14:editId="67FA9D40">
            <wp:simplePos x="0" y="0"/>
            <wp:positionH relativeFrom="column">
              <wp:posOffset>2540</wp:posOffset>
            </wp:positionH>
            <wp:positionV relativeFrom="paragraph">
              <wp:posOffset>72390</wp:posOffset>
            </wp:positionV>
            <wp:extent cx="6760845" cy="300990"/>
            <wp:effectExtent l="0" t="0" r="1905"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0845" cy="30099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5: Firefighting measures</w:t>
      </w:r>
    </w:p>
    <w:p w:rsidR="000133BB" w:rsidRDefault="000133BB" w:rsidP="000133BB">
      <w:pPr>
        <w:pStyle w:val="DefaultParagraphFont"/>
        <w:widowControl w:val="0"/>
        <w:autoSpaceDE w:val="0"/>
        <w:autoSpaceDN w:val="0"/>
        <w:adjustRightInd w:val="0"/>
        <w:spacing w:after="0" w:line="10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5.3 Advice for firefighters</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Special protective actions   : </w:t>
      </w:r>
      <w:r>
        <w:rPr>
          <w:rFonts w:ascii="Arial" w:hAnsi="Arial" w:cs="Arial"/>
          <w:color w:val="000000"/>
          <w:sz w:val="20"/>
          <w:szCs w:val="20"/>
        </w:rPr>
        <w:t>Promptly isolate the scene by removing all persons from the vicinity of the incident if</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for fire-fighters</w:t>
      </w:r>
      <w:r>
        <w:rPr>
          <w:rFonts w:ascii="Times New Roman" w:hAnsi="Times New Roman" w:cs="Times New Roman"/>
          <w:sz w:val="24"/>
          <w:szCs w:val="24"/>
        </w:rPr>
        <w:tab/>
      </w:r>
      <w:r>
        <w:rPr>
          <w:rFonts w:ascii="Arial" w:hAnsi="Arial" w:cs="Arial"/>
          <w:color w:val="000000"/>
          <w:sz w:val="19"/>
          <w:szCs w:val="19"/>
        </w:rPr>
        <w:t>there is a fire. No action shall be taken involving any personal risk or without suitable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training. Move containers from fire area if this can be done without risk. Use water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spray to keep fire-exposed containers cool. This material is toxic to aquatic</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organisms. Fire water contaminated with this material must be contained and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prevented from being discharged to any waterway, sewer or drain.</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Special protective</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Fire-fighters should wear appropriate protective equipment and self-contained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equipment for fire-fighters     </w:t>
      </w:r>
      <w:r>
        <w:rPr>
          <w:rFonts w:ascii="Arial" w:hAnsi="Arial" w:cs="Arial"/>
          <w:color w:val="000000"/>
          <w:sz w:val="20"/>
          <w:szCs w:val="20"/>
        </w:rPr>
        <w:t>breathing apparatus (SCBA) with a full face-piece operated in positive pressure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mode. Clothing for fire-fighters (including helmets, protective boots and gloves)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conforming to European standard EN 469 will provide a basic level of protection for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chemical incidents.</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14:anchorId="146F942B" wp14:editId="1793E906">
            <wp:simplePos x="0" y="0"/>
            <wp:positionH relativeFrom="column">
              <wp:posOffset>2540</wp:posOffset>
            </wp:positionH>
            <wp:positionV relativeFrom="paragraph">
              <wp:posOffset>230505</wp:posOffset>
            </wp:positionV>
            <wp:extent cx="6760845" cy="288925"/>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6: Accidental release measures</w:t>
      </w:r>
    </w:p>
    <w:p w:rsidR="000133BB" w:rsidRDefault="000133BB" w:rsidP="000133BB">
      <w:pPr>
        <w:pStyle w:val="DefaultParagraphFont"/>
        <w:widowControl w:val="0"/>
        <w:autoSpaceDE w:val="0"/>
        <w:autoSpaceDN w:val="0"/>
        <w:adjustRightInd w:val="0"/>
        <w:spacing w:after="0" w:line="124"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6.1 Personal precautions, protective equipment and emergency procedures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For non-emergency</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No action shall be taken involving any personal risk or without suitable training.</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personnel</w:t>
      </w:r>
      <w:r>
        <w:rPr>
          <w:rFonts w:ascii="Times New Roman" w:hAnsi="Times New Roman" w:cs="Times New Roman"/>
          <w:sz w:val="24"/>
          <w:szCs w:val="24"/>
        </w:rPr>
        <w:tab/>
      </w:r>
      <w:r>
        <w:rPr>
          <w:rFonts w:ascii="Arial" w:hAnsi="Arial" w:cs="Arial"/>
          <w:color w:val="000000"/>
          <w:sz w:val="20"/>
          <w:szCs w:val="20"/>
        </w:rPr>
        <w:t>Evacuate surrounding areas. Keep unnecessary and unprotected personnel from</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entering. Do not touch or walk through spilled material. Shut off all ignition sources.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ind w:right="20"/>
        <w:jc w:val="right"/>
        <w:rPr>
          <w:rFonts w:ascii="Times New Roman" w:hAnsi="Times New Roman" w:cs="Times New Roman"/>
          <w:sz w:val="24"/>
          <w:szCs w:val="24"/>
        </w:rPr>
      </w:pPr>
      <w:r>
        <w:rPr>
          <w:rFonts w:ascii="Arial" w:hAnsi="Arial" w:cs="Arial"/>
          <w:color w:val="000000"/>
          <w:sz w:val="20"/>
          <w:szCs w:val="20"/>
        </w:rPr>
        <w:t xml:space="preserve">No flares, smoking or flames in hazard area. Avoid breathing </w:t>
      </w:r>
      <w:proofErr w:type="spellStart"/>
      <w:r>
        <w:rPr>
          <w:rFonts w:ascii="Arial" w:hAnsi="Arial" w:cs="Arial"/>
          <w:color w:val="000000"/>
          <w:sz w:val="20"/>
          <w:szCs w:val="20"/>
        </w:rPr>
        <w:t>vapor</w:t>
      </w:r>
      <w:proofErr w:type="spellEnd"/>
      <w:r>
        <w:rPr>
          <w:rFonts w:ascii="Arial" w:hAnsi="Arial" w:cs="Arial"/>
          <w:color w:val="000000"/>
          <w:sz w:val="20"/>
          <w:szCs w:val="20"/>
        </w:rPr>
        <w:t xml:space="preserve"> or mist. Provide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adequate ventilation. Wear appropriate respirator when ventilation is inadequate.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000000"/>
          <w:sz w:val="20"/>
          <w:szCs w:val="20"/>
        </w:rPr>
        <w:t>Put on appropriate personal protective equipment.</w:t>
      </w:r>
    </w:p>
    <w:p w:rsidR="000133BB" w:rsidRDefault="000133BB" w:rsidP="000133BB">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For emergency responders  : </w:t>
      </w:r>
      <w:r>
        <w:rPr>
          <w:rFonts w:ascii="Arial" w:hAnsi="Arial" w:cs="Arial"/>
          <w:color w:val="000000"/>
          <w:sz w:val="20"/>
          <w:szCs w:val="20"/>
        </w:rPr>
        <w:t>If specialised clothing is required to deal with the spillage, take note of any</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000000"/>
          <w:sz w:val="19"/>
          <w:szCs w:val="19"/>
        </w:rPr>
        <w:t>information in Section 8 on suitable and unsuitable materials. See also Section 8 for</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additional information on hygiene measures.</w:t>
      </w:r>
    </w:p>
    <w:p w:rsidR="000133BB" w:rsidRDefault="000133BB" w:rsidP="000133BB">
      <w:pPr>
        <w:pStyle w:val="DefaultParagraphFont"/>
        <w:widowControl w:val="0"/>
        <w:autoSpaceDE w:val="0"/>
        <w:autoSpaceDN w:val="0"/>
        <w:adjustRightInd w:val="0"/>
        <w:spacing w:after="0" w:line="351"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sz w:val="20"/>
          <w:szCs w:val="20"/>
        </w:rPr>
        <w:t>6.2 Environmental</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Avoid dispersal of spilled material and runoff and contact with soil, waterways, drains</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sz w:val="19"/>
          <w:szCs w:val="19"/>
        </w:rPr>
        <w:t>precautions</w:t>
      </w:r>
      <w:r>
        <w:rPr>
          <w:rFonts w:ascii="Times New Roman" w:hAnsi="Times New Roman" w:cs="Times New Roman"/>
          <w:sz w:val="24"/>
          <w:szCs w:val="24"/>
        </w:rPr>
        <w:tab/>
      </w:r>
      <w:r>
        <w:rPr>
          <w:rFonts w:ascii="Arial" w:hAnsi="Arial" w:cs="Arial"/>
          <w:color w:val="000000"/>
          <w:sz w:val="19"/>
          <w:szCs w:val="19"/>
        </w:rPr>
        <w:t>and sewers. Inform the relevant authorities if the product has caused environmental</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pollution (sewers, waterways, soil or air). Water polluting material. May be harmful</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to the environment if released in large quantities.</w:t>
      </w:r>
    </w:p>
    <w:p w:rsidR="000133BB" w:rsidRDefault="000133BB" w:rsidP="000133BB">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6.3 Methods and materials for containment and cleaning up</w:t>
      </w:r>
    </w:p>
    <w:p w:rsidR="000133BB" w:rsidRDefault="000133BB" w:rsidP="000133BB">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40" w:lineRule="auto"/>
        <w:ind w:left="3120" w:right="60" w:hanging="2942"/>
        <w:rPr>
          <w:rFonts w:ascii="Times New Roman" w:hAnsi="Times New Roman" w:cs="Times New Roman"/>
          <w:sz w:val="24"/>
          <w:szCs w:val="24"/>
        </w:rPr>
      </w:pPr>
      <w:r>
        <w:rPr>
          <w:rFonts w:ascii="Arial" w:hAnsi="Arial" w:cs="Arial"/>
          <w:b/>
          <w:bCs/>
          <w:color w:val="0000FF"/>
          <w:sz w:val="20"/>
          <w:szCs w:val="20"/>
        </w:rPr>
        <w:t xml:space="preserve">Small spill : </w:t>
      </w:r>
      <w:r>
        <w:rPr>
          <w:rFonts w:ascii="Arial" w:hAnsi="Arial" w:cs="Arial"/>
          <w:color w:val="000000"/>
          <w:sz w:val="20"/>
          <w:szCs w:val="20"/>
        </w:rPr>
        <w:t>Stop leak if without risk. Move containers from spill area. Use spark-proof tools and</w:t>
      </w:r>
      <w:r>
        <w:rPr>
          <w:rFonts w:ascii="Arial" w:hAnsi="Arial" w:cs="Arial"/>
          <w:b/>
          <w:bCs/>
          <w:color w:val="0000FF"/>
          <w:sz w:val="20"/>
          <w:szCs w:val="20"/>
        </w:rPr>
        <w:t xml:space="preserve"> </w:t>
      </w:r>
      <w:r>
        <w:rPr>
          <w:rFonts w:ascii="Arial" w:hAnsi="Arial" w:cs="Arial"/>
          <w:color w:val="000000"/>
          <w:sz w:val="20"/>
          <w:szCs w:val="20"/>
        </w:rPr>
        <w:t>explosion-proof equipment. Dilute with water and mop up if water-soluble. Alternatively, or if water-insoluble, absorb with an inert dry material and place in an appropriate waste disposal container. Dispose of via a licensed waste disposal contractor.</w:t>
      </w:r>
    </w:p>
    <w:p w:rsidR="000133BB" w:rsidRDefault="000133BB" w:rsidP="000133BB">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Large spill</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Stop leak if without risk. Move containers from spill area. Use spark-proof tools and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explosion-proof equipment. Approach release from upwind. Prevent entry into</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sewers, water courses, basements or confined areas. Wash spillages into an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effluent treatment plant or proceed as follows. Contain and collect spillage with non-</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000000"/>
          <w:sz w:val="19"/>
          <w:szCs w:val="19"/>
        </w:rPr>
        <w:t>combustible, absorbent material e.g. sand, earth, vermiculite or diatomaceous earth</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and place in container for disposal according to local regulations. Dispose of via a</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000000"/>
          <w:sz w:val="19"/>
          <w:szCs w:val="19"/>
        </w:rPr>
        <w:t>licensed waste disposal contractor. Contaminated absorbent material may pose the</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same hazard as the spilled product.</w:t>
      </w:r>
    </w:p>
    <w:p w:rsidR="000133BB" w:rsidRDefault="000133BB" w:rsidP="000133BB">
      <w:pPr>
        <w:pStyle w:val="DefaultParagraphFont"/>
        <w:widowControl w:val="0"/>
        <w:autoSpaceDE w:val="0"/>
        <w:autoSpaceDN w:val="0"/>
        <w:adjustRightInd w:val="0"/>
        <w:spacing w:after="0" w:line="346"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6.4 Reference to other</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See Section 1 for emergency contact information.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sections</w:t>
      </w:r>
      <w:r>
        <w:rPr>
          <w:rFonts w:ascii="Times New Roman" w:hAnsi="Times New Roman" w:cs="Times New Roman"/>
          <w:sz w:val="24"/>
          <w:szCs w:val="24"/>
        </w:rPr>
        <w:tab/>
      </w:r>
      <w:r>
        <w:rPr>
          <w:rFonts w:ascii="Arial" w:hAnsi="Arial" w:cs="Arial"/>
          <w:color w:val="000000"/>
          <w:sz w:val="20"/>
          <w:szCs w:val="20"/>
        </w:rPr>
        <w:t>See Section 8 for information on appropriate personal protective equipment.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sectPr w:rsidR="000133BB">
          <w:pgSz w:w="11900" w:h="16840"/>
          <w:pgMar w:top="275" w:right="820" w:bottom="1003" w:left="600" w:header="720" w:footer="720" w:gutter="0"/>
          <w:cols w:space="720" w:equalWidth="0">
            <w:col w:w="10480"/>
          </w:cols>
          <w:noEndnote/>
        </w:sectPr>
      </w:pPr>
      <w:r>
        <w:rPr>
          <w:rFonts w:ascii="Arial" w:hAnsi="Arial" w:cs="Arial"/>
          <w:color w:val="000000"/>
          <w:sz w:val="20"/>
          <w:szCs w:val="20"/>
        </w:rPr>
        <w:t>See Section 13 for additional waste treatment information.</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4" w:name="page6"/>
      <w:bookmarkEnd w:id="4"/>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14:anchorId="205F55E3" wp14:editId="046E9C9E">
            <wp:simplePos x="0" y="0"/>
            <wp:positionH relativeFrom="column">
              <wp:posOffset>2540</wp:posOffset>
            </wp:positionH>
            <wp:positionV relativeFrom="paragraph">
              <wp:posOffset>5080</wp:posOffset>
            </wp:positionV>
            <wp:extent cx="6724650" cy="24066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14:anchorId="227B00E3" wp14:editId="63DDD3BD">
            <wp:simplePos x="0" y="0"/>
            <wp:positionH relativeFrom="column">
              <wp:posOffset>2540</wp:posOffset>
            </wp:positionH>
            <wp:positionV relativeFrom="paragraph">
              <wp:posOffset>99695</wp:posOffset>
            </wp:positionV>
            <wp:extent cx="6760845" cy="292100"/>
            <wp:effectExtent l="0" t="0" r="190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7: Handling and storage</w:t>
      </w:r>
    </w:p>
    <w:p w:rsidR="000133BB" w:rsidRDefault="000133BB" w:rsidP="000133BB">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3" w:lineRule="auto"/>
        <w:ind w:left="60" w:right="340"/>
        <w:rPr>
          <w:rFonts w:ascii="Times New Roman" w:hAnsi="Times New Roman" w:cs="Times New Roman"/>
          <w:sz w:val="24"/>
          <w:szCs w:val="24"/>
        </w:rPr>
      </w:pPr>
      <w:r>
        <w:rPr>
          <w:rFonts w:ascii="Arial" w:hAnsi="Arial" w:cs="Arial"/>
          <w:color w:val="000000"/>
          <w:sz w:val="20"/>
          <w:szCs w:val="20"/>
        </w:rPr>
        <w:t>The information in this section contains generic advice and guidance. The list of Identified Uses in Section 1 should be consulted for any available use-specific information provided in the Exposure Scenario(s).</w:t>
      </w:r>
    </w:p>
    <w:p w:rsidR="000133BB" w:rsidRDefault="000133BB" w:rsidP="000133BB">
      <w:pPr>
        <w:pStyle w:val="DefaultParagraphFont"/>
        <w:widowControl w:val="0"/>
        <w:autoSpaceDE w:val="0"/>
        <w:autoSpaceDN w:val="0"/>
        <w:adjustRightInd w:val="0"/>
        <w:spacing w:after="0" w:line="107"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7.1 Precautions for safe handling</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Protective measures</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Put on appropriate personal protective equipment (see Section 8). Persons with a</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history of asthma, allergies or chronic or recurrent respiratory disease should not be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employed in any process in which this product is used. Do not get in eyes or on skin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 xml:space="preserve">or clothing. Do not ingest. Avoid breathing </w:t>
      </w:r>
      <w:proofErr w:type="spellStart"/>
      <w:r>
        <w:rPr>
          <w:rFonts w:ascii="Arial" w:hAnsi="Arial" w:cs="Arial"/>
          <w:color w:val="000000"/>
          <w:sz w:val="20"/>
          <w:szCs w:val="20"/>
        </w:rPr>
        <w:t>vapor</w:t>
      </w:r>
      <w:proofErr w:type="spellEnd"/>
      <w:r>
        <w:rPr>
          <w:rFonts w:ascii="Arial" w:hAnsi="Arial" w:cs="Arial"/>
          <w:color w:val="000000"/>
          <w:sz w:val="20"/>
          <w:szCs w:val="20"/>
        </w:rPr>
        <w:t xml:space="preserve"> or mist. Use only with adequate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ventilation. Wear appropriate respirator when ventilation is inadequate. Do not enter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storage areas and confined spaces unless adequately ventilated. Keep in the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original container or an approved alternative made from a compatible material, kept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tightly closed when not in use. Store and use away from heat, sparks, open flame or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any other ignition source. Take precautionary measures against electrostatic</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discharges. To avoid fire or explosion, dissipate static electricity during transfer by</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grounding and bonding containers and equipment before transferring material.</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Empty containers retain product residue and can be hazardous. Do not reuse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container.</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Advice on general</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Eating, drinking and smoking should be prohibited in areas where this material is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occupational hygiene</w:t>
      </w:r>
      <w:r>
        <w:rPr>
          <w:rFonts w:ascii="Times New Roman" w:hAnsi="Times New Roman" w:cs="Times New Roman"/>
          <w:sz w:val="24"/>
          <w:szCs w:val="24"/>
        </w:rPr>
        <w:tab/>
      </w:r>
      <w:r>
        <w:rPr>
          <w:rFonts w:ascii="Arial" w:hAnsi="Arial" w:cs="Arial"/>
          <w:color w:val="000000"/>
          <w:sz w:val="19"/>
          <w:szCs w:val="19"/>
        </w:rPr>
        <w:t>handled, stored and processed. Workers should wash hands and face before eating,</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drinking and smoking. Remove contaminated clothing and protective equipment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before entering eating areas. See also Section 8 for additional information on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hygiene measures.</w:t>
      </w:r>
    </w:p>
    <w:p w:rsidR="000133BB" w:rsidRDefault="000133BB" w:rsidP="000133BB">
      <w:pPr>
        <w:pStyle w:val="DefaultParagraphFont"/>
        <w:widowControl w:val="0"/>
        <w:autoSpaceDE w:val="0"/>
        <w:autoSpaceDN w:val="0"/>
        <w:adjustRightInd w:val="0"/>
        <w:spacing w:after="0" w:line="346"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 xml:space="preserve">7.2 Conditions for safe       : </w:t>
      </w:r>
      <w:r>
        <w:rPr>
          <w:rFonts w:ascii="Arial" w:hAnsi="Arial" w:cs="Arial"/>
          <w:color w:val="000000"/>
          <w:sz w:val="20"/>
          <w:szCs w:val="20"/>
        </w:rPr>
        <w:t>Store in accordance with local regulations. Store in a segregated and approved area.</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sz w:val="20"/>
          <w:szCs w:val="20"/>
        </w:rPr>
        <w:t>storage, including any</w:t>
      </w:r>
      <w:r>
        <w:rPr>
          <w:rFonts w:ascii="Times New Roman" w:hAnsi="Times New Roman" w:cs="Times New Roman"/>
          <w:sz w:val="24"/>
          <w:szCs w:val="24"/>
        </w:rPr>
        <w:tab/>
      </w:r>
      <w:r>
        <w:rPr>
          <w:rFonts w:ascii="Arial" w:hAnsi="Arial" w:cs="Arial"/>
          <w:color w:val="000000"/>
          <w:sz w:val="19"/>
          <w:szCs w:val="19"/>
        </w:rPr>
        <w:t>Store in original container protected from direct sunlight in a dry, cool and well-</w:t>
      </w:r>
    </w:p>
    <w:p w:rsidR="000133BB" w:rsidRDefault="000133BB" w:rsidP="000133BB">
      <w:pPr>
        <w:pStyle w:val="DefaultParagraphFont"/>
        <w:widowControl w:val="0"/>
        <w:tabs>
          <w:tab w:val="left" w:pos="3100"/>
        </w:tabs>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incompatibilities</w:t>
      </w:r>
      <w:r>
        <w:rPr>
          <w:rFonts w:ascii="Times New Roman" w:hAnsi="Times New Roman" w:cs="Times New Roman"/>
          <w:sz w:val="24"/>
          <w:szCs w:val="24"/>
        </w:rPr>
        <w:tab/>
      </w:r>
      <w:r>
        <w:rPr>
          <w:rFonts w:ascii="Arial" w:hAnsi="Arial" w:cs="Arial"/>
          <w:color w:val="000000"/>
          <w:sz w:val="20"/>
          <w:szCs w:val="20"/>
        </w:rPr>
        <w:t>ventilated area, away from incompatible materials (see Section 10) and food and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drink. Eliminate all ignition sources. Separate from oxidizing materials. Keep</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container tightly closed and sealed until ready for use. Containers that have been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opened must be carefully resealed and kept upright to prevent leakage. Do not store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 xml:space="preserve">in </w:t>
      </w:r>
      <w:proofErr w:type="spellStart"/>
      <w:r>
        <w:rPr>
          <w:rFonts w:ascii="Arial" w:hAnsi="Arial" w:cs="Arial"/>
          <w:color w:val="000000"/>
          <w:sz w:val="20"/>
          <w:szCs w:val="20"/>
        </w:rPr>
        <w:t>unlabeled</w:t>
      </w:r>
      <w:proofErr w:type="spellEnd"/>
      <w:r>
        <w:rPr>
          <w:rFonts w:ascii="Arial" w:hAnsi="Arial" w:cs="Arial"/>
          <w:color w:val="000000"/>
          <w:sz w:val="20"/>
          <w:szCs w:val="20"/>
        </w:rPr>
        <w:t xml:space="preserve"> containers. Use appropriate containment to avoid environmental</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contamination.</w:t>
      </w:r>
    </w:p>
    <w:p w:rsidR="000133BB" w:rsidRDefault="000133BB" w:rsidP="000133BB">
      <w:pPr>
        <w:pStyle w:val="DefaultParagraphFont"/>
        <w:widowControl w:val="0"/>
        <w:autoSpaceDE w:val="0"/>
        <w:autoSpaceDN w:val="0"/>
        <w:adjustRightInd w:val="0"/>
        <w:spacing w:after="0" w:line="35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7.3 Specific end use(s)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Recommendations</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Not available.</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Industrial sector specific    : </w:t>
      </w:r>
      <w:r>
        <w:rPr>
          <w:rFonts w:ascii="Arial" w:hAnsi="Arial" w:cs="Arial"/>
          <w:color w:val="000000"/>
          <w:sz w:val="20"/>
          <w:szCs w:val="20"/>
        </w:rPr>
        <w:t>Not available.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solutions</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14:anchorId="5010DA3E" wp14:editId="31915B89">
            <wp:simplePos x="0" y="0"/>
            <wp:positionH relativeFrom="column">
              <wp:posOffset>2540</wp:posOffset>
            </wp:positionH>
            <wp:positionV relativeFrom="paragraph">
              <wp:posOffset>257810</wp:posOffset>
            </wp:positionV>
            <wp:extent cx="6760845" cy="292100"/>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8: Exposure controls/personal protection</w:t>
      </w:r>
    </w:p>
    <w:p w:rsidR="000133BB" w:rsidRDefault="000133BB" w:rsidP="000133BB">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3" w:lineRule="auto"/>
        <w:ind w:left="60" w:right="340"/>
        <w:rPr>
          <w:rFonts w:ascii="Times New Roman" w:hAnsi="Times New Roman" w:cs="Times New Roman"/>
          <w:sz w:val="24"/>
          <w:szCs w:val="24"/>
        </w:rPr>
      </w:pPr>
      <w:r>
        <w:rPr>
          <w:rFonts w:ascii="Arial" w:hAnsi="Arial" w:cs="Arial"/>
          <w:color w:val="000000"/>
          <w:sz w:val="20"/>
          <w:szCs w:val="20"/>
        </w:rPr>
        <w:t>The information in this section contains generic advice and guidance. The list of Identified Uses in Section 1 should be consulted for any available use-specific information provided in the Exposure Scenario(s).</w:t>
      </w:r>
    </w:p>
    <w:p w:rsidR="000133BB" w:rsidRDefault="000133BB" w:rsidP="000133BB">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315" w:lineRule="auto"/>
        <w:ind w:left="180" w:right="7680" w:hanging="110"/>
        <w:rPr>
          <w:rFonts w:ascii="Arial" w:hAnsi="Arial" w:cs="Arial"/>
          <w:b/>
          <w:bCs/>
          <w:color w:val="0000FF"/>
          <w:sz w:val="19"/>
          <w:szCs w:val="19"/>
        </w:rPr>
      </w:pPr>
    </w:p>
    <w:p w:rsidR="000133BB" w:rsidRDefault="000133BB" w:rsidP="000133BB">
      <w:pPr>
        <w:pStyle w:val="DefaultParagraphFont"/>
        <w:widowControl w:val="0"/>
        <w:overflowPunct w:val="0"/>
        <w:autoSpaceDE w:val="0"/>
        <w:autoSpaceDN w:val="0"/>
        <w:adjustRightInd w:val="0"/>
        <w:spacing w:after="0" w:line="315" w:lineRule="auto"/>
        <w:ind w:left="180" w:right="7680" w:hanging="110"/>
        <w:rPr>
          <w:rFonts w:ascii="Arial" w:hAnsi="Arial" w:cs="Arial"/>
          <w:b/>
          <w:bCs/>
          <w:color w:val="0000FF"/>
          <w:sz w:val="19"/>
          <w:szCs w:val="19"/>
        </w:rPr>
      </w:pPr>
    </w:p>
    <w:p w:rsidR="000133BB" w:rsidRDefault="000133BB" w:rsidP="000133BB">
      <w:pPr>
        <w:pStyle w:val="DefaultParagraphFont"/>
        <w:widowControl w:val="0"/>
        <w:overflowPunct w:val="0"/>
        <w:autoSpaceDE w:val="0"/>
        <w:autoSpaceDN w:val="0"/>
        <w:adjustRightInd w:val="0"/>
        <w:spacing w:after="0" w:line="315" w:lineRule="auto"/>
        <w:ind w:left="180" w:right="7680" w:hanging="110"/>
        <w:rPr>
          <w:rFonts w:ascii="Times New Roman" w:hAnsi="Times New Roman" w:cs="Times New Roman"/>
          <w:sz w:val="24"/>
          <w:szCs w:val="24"/>
        </w:rPr>
      </w:pPr>
      <w:r>
        <w:rPr>
          <w:rFonts w:ascii="Arial" w:hAnsi="Arial" w:cs="Arial"/>
          <w:b/>
          <w:bCs/>
          <w:color w:val="0000FF"/>
          <w:sz w:val="19"/>
          <w:szCs w:val="19"/>
        </w:rPr>
        <w:t xml:space="preserve">8.1 Control parameters </w:t>
      </w:r>
      <w:r>
        <w:rPr>
          <w:rFonts w:ascii="Arial" w:hAnsi="Arial" w:cs="Arial"/>
          <w:b/>
          <w:bCs/>
          <w:color w:val="0000FF"/>
          <w:sz w:val="19"/>
          <w:szCs w:val="19"/>
          <w:u w:val="single"/>
        </w:rPr>
        <w:t>Occupational exposure limits</w:t>
      </w:r>
    </w:p>
    <w:tbl>
      <w:tblPr>
        <w:tblW w:w="0" w:type="auto"/>
        <w:tblInd w:w="190" w:type="dxa"/>
        <w:tblLayout w:type="fixed"/>
        <w:tblCellMar>
          <w:left w:w="0" w:type="dxa"/>
          <w:right w:w="0" w:type="dxa"/>
        </w:tblCellMar>
        <w:tblLook w:val="0000" w:firstRow="0" w:lastRow="0" w:firstColumn="0" w:lastColumn="0" w:noHBand="0" w:noVBand="0"/>
      </w:tblPr>
      <w:tblGrid>
        <w:gridCol w:w="4380"/>
        <w:gridCol w:w="6040"/>
      </w:tblGrid>
      <w:tr w:rsidR="000133BB" w:rsidTr="0027280B">
        <w:tblPrEx>
          <w:tblCellMar>
            <w:top w:w="0" w:type="dxa"/>
            <w:left w:w="0" w:type="dxa"/>
            <w:bottom w:w="0" w:type="dxa"/>
            <w:right w:w="0" w:type="dxa"/>
          </w:tblCellMar>
        </w:tblPrEx>
        <w:trPr>
          <w:trHeight w:val="266"/>
        </w:trPr>
        <w:tc>
          <w:tcPr>
            <w:tcW w:w="4380" w:type="dxa"/>
            <w:tcBorders>
              <w:top w:val="single" w:sz="8" w:space="0" w:color="auto"/>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20"/>
              <w:rPr>
                <w:rFonts w:ascii="Times New Roman" w:hAnsi="Times New Roman" w:cs="Times New Roman"/>
                <w:sz w:val="24"/>
                <w:szCs w:val="24"/>
              </w:rPr>
            </w:pPr>
            <w:r>
              <w:rPr>
                <w:rFonts w:ascii="Arial" w:hAnsi="Arial" w:cs="Arial"/>
                <w:b/>
                <w:bCs/>
                <w:color w:val="0000FF"/>
                <w:sz w:val="20"/>
                <w:szCs w:val="20"/>
              </w:rPr>
              <w:t>Product/ingredient name</w:t>
            </w:r>
          </w:p>
        </w:tc>
        <w:tc>
          <w:tcPr>
            <w:tcW w:w="604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00"/>
              <w:rPr>
                <w:rFonts w:ascii="Times New Roman" w:hAnsi="Times New Roman" w:cs="Times New Roman"/>
                <w:sz w:val="24"/>
                <w:szCs w:val="24"/>
              </w:rPr>
            </w:pPr>
            <w:r>
              <w:rPr>
                <w:rFonts w:ascii="Arial" w:hAnsi="Arial" w:cs="Arial"/>
                <w:b/>
                <w:bCs/>
                <w:color w:val="0000FF"/>
                <w:sz w:val="20"/>
                <w:szCs w:val="20"/>
              </w:rPr>
              <w:t>Exposure limit values</w:t>
            </w:r>
          </w:p>
        </w:tc>
      </w:tr>
      <w:tr w:rsidR="000133BB" w:rsidTr="0027280B">
        <w:tblPrEx>
          <w:tblCellMar>
            <w:top w:w="0" w:type="dxa"/>
            <w:left w:w="0" w:type="dxa"/>
            <w:bottom w:w="0" w:type="dxa"/>
            <w:right w:w="0" w:type="dxa"/>
          </w:tblCellMar>
        </w:tblPrEx>
        <w:trPr>
          <w:trHeight w:val="65"/>
        </w:trPr>
        <w:tc>
          <w:tcPr>
            <w:tcW w:w="438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0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r w:rsidR="000133BB" w:rsidTr="0027280B">
        <w:tblPrEx>
          <w:tblCellMar>
            <w:top w:w="0" w:type="dxa"/>
            <w:left w:w="0" w:type="dxa"/>
            <w:bottom w:w="0" w:type="dxa"/>
            <w:right w:w="0" w:type="dxa"/>
          </w:tblCellMar>
        </w:tblPrEx>
        <w:trPr>
          <w:trHeight w:val="289"/>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Solvent naphtha (petroleum), light </w:t>
            </w:r>
            <w:proofErr w:type="spellStart"/>
            <w:r>
              <w:rPr>
                <w:rFonts w:ascii="Arial" w:hAnsi="Arial" w:cs="Arial"/>
                <w:color w:val="000000"/>
                <w:sz w:val="20"/>
                <w:szCs w:val="20"/>
              </w:rPr>
              <w:t>aliph</w:t>
            </w:r>
            <w:proofErr w:type="spellEnd"/>
            <w:r>
              <w:rPr>
                <w:rFonts w:ascii="Arial" w:hAnsi="Arial" w:cs="Arial"/>
                <w:color w:val="000000"/>
                <w:sz w:val="20"/>
                <w:szCs w:val="20"/>
              </w:rPr>
              <w:t>.</w:t>
            </w: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00"/>
                <w:sz w:val="20"/>
                <w:szCs w:val="20"/>
              </w:rPr>
              <w:t>ACGIH TLV (United States).</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color w:val="000000"/>
                <w:sz w:val="20"/>
                <w:szCs w:val="20"/>
              </w:rPr>
              <w:t>TWA: 400 ppm</w:t>
            </w:r>
          </w:p>
        </w:tc>
      </w:tr>
      <w:tr w:rsidR="000133BB" w:rsidTr="0027280B">
        <w:tblPrEx>
          <w:tblCellMar>
            <w:top w:w="0" w:type="dxa"/>
            <w:left w:w="0" w:type="dxa"/>
            <w:bottom w:w="0" w:type="dxa"/>
            <w:right w:w="0" w:type="dxa"/>
          </w:tblCellMar>
        </w:tblPrEx>
        <w:trPr>
          <w:trHeight w:val="225"/>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color w:val="000000"/>
                <w:sz w:val="20"/>
                <w:szCs w:val="20"/>
              </w:rPr>
              <w:t>Rubber, natural</w:t>
            </w: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rPr>
                <w:rFonts w:ascii="Times New Roman" w:hAnsi="Times New Roman" w:cs="Times New Roman"/>
                <w:sz w:val="24"/>
                <w:szCs w:val="24"/>
              </w:rPr>
            </w:pPr>
            <w:r>
              <w:rPr>
                <w:rFonts w:ascii="Arial" w:hAnsi="Arial" w:cs="Arial"/>
                <w:b/>
                <w:bCs/>
                <w:color w:val="000000"/>
                <w:sz w:val="20"/>
                <w:szCs w:val="20"/>
              </w:rPr>
              <w:t>ACGIH TLV (United States, 3/2012). Absorbed through skin.</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00"/>
                <w:sz w:val="20"/>
                <w:szCs w:val="20"/>
              </w:rPr>
              <w:t>Skin sensitizer.</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color w:val="000000"/>
                <w:sz w:val="20"/>
                <w:szCs w:val="20"/>
              </w:rPr>
              <w:t>TWA: 0.0001 mg/m³, (Inhalable allergenic proteins) 8 hours. Form:</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color w:val="000000"/>
                <w:sz w:val="20"/>
                <w:szCs w:val="20"/>
              </w:rPr>
              <w:t>Inhalable fraction</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zinc oxide</w:t>
            </w: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00"/>
                <w:sz w:val="20"/>
                <w:szCs w:val="20"/>
              </w:rPr>
              <w:t>ACGIH TLV (United States, 3/2012).</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color w:val="000000"/>
                <w:sz w:val="20"/>
                <w:szCs w:val="20"/>
              </w:rPr>
              <w:t>TWA: 2 mg/m³ 8 hours. Form: Respirable fraction</w:t>
            </w:r>
          </w:p>
        </w:tc>
      </w:tr>
      <w:tr w:rsidR="000133BB" w:rsidTr="0027280B">
        <w:tblPrEx>
          <w:tblCellMar>
            <w:top w:w="0" w:type="dxa"/>
            <w:left w:w="0" w:type="dxa"/>
            <w:bottom w:w="0" w:type="dxa"/>
            <w:right w:w="0" w:type="dxa"/>
          </w:tblCellMar>
        </w:tblPrEx>
        <w:trPr>
          <w:trHeight w:val="230"/>
        </w:trPr>
        <w:tc>
          <w:tcPr>
            <w:tcW w:w="43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color w:val="000000"/>
                <w:sz w:val="20"/>
                <w:szCs w:val="20"/>
              </w:rPr>
              <w:t>STEL: 10 mg/m³ 15 minutes. Form: Respirable fraction</w:t>
            </w:r>
          </w:p>
        </w:tc>
      </w:tr>
      <w:tr w:rsidR="000133BB" w:rsidTr="0027280B">
        <w:tblPrEx>
          <w:tblCellMar>
            <w:top w:w="0" w:type="dxa"/>
            <w:left w:w="0" w:type="dxa"/>
            <w:bottom w:w="0" w:type="dxa"/>
            <w:right w:w="0" w:type="dxa"/>
          </w:tblCellMar>
        </w:tblPrEx>
        <w:trPr>
          <w:trHeight w:val="122"/>
        </w:trPr>
        <w:tc>
          <w:tcPr>
            <w:tcW w:w="438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0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bl>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5" w:name="page7"/>
      <w:bookmarkEnd w:id="5"/>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14:anchorId="30715689" wp14:editId="07118F5A">
            <wp:simplePos x="0" y="0"/>
            <wp:positionH relativeFrom="column">
              <wp:posOffset>2540</wp:posOffset>
            </wp:positionH>
            <wp:positionV relativeFrom="paragraph">
              <wp:posOffset>5080</wp:posOffset>
            </wp:positionV>
            <wp:extent cx="6724650" cy="240665"/>
            <wp:effectExtent l="0" t="0" r="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85888" behindDoc="1" locked="0" layoutInCell="0" allowOverlap="1" wp14:anchorId="47B53168" wp14:editId="0D354816">
            <wp:simplePos x="0" y="0"/>
            <wp:positionH relativeFrom="column">
              <wp:posOffset>2540</wp:posOffset>
            </wp:positionH>
            <wp:positionV relativeFrom="paragraph">
              <wp:posOffset>72390</wp:posOffset>
            </wp:positionV>
            <wp:extent cx="6760845" cy="292100"/>
            <wp:effectExtent l="0" t="0" r="190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8: Exposure controls/personal protection</w:t>
      </w:r>
    </w:p>
    <w:p w:rsidR="000133BB" w:rsidRDefault="000133BB" w:rsidP="000133BB">
      <w:pPr>
        <w:pStyle w:val="DefaultParagraphFont"/>
        <w:widowControl w:val="0"/>
        <w:autoSpaceDE w:val="0"/>
        <w:autoSpaceDN w:val="0"/>
        <w:adjustRightInd w:val="0"/>
        <w:spacing w:after="0" w:line="9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Recommended monitoring   : </w:t>
      </w:r>
      <w:r>
        <w:rPr>
          <w:rFonts w:ascii="Arial" w:hAnsi="Arial" w:cs="Arial"/>
          <w:color w:val="000000"/>
          <w:sz w:val="20"/>
          <w:szCs w:val="20"/>
        </w:rPr>
        <w:t>If this product contains ingredients with exposure limits, personal, workplace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procedures</w:t>
      </w:r>
      <w:r>
        <w:rPr>
          <w:rFonts w:ascii="Times New Roman" w:hAnsi="Times New Roman" w:cs="Times New Roman"/>
          <w:sz w:val="24"/>
          <w:szCs w:val="24"/>
        </w:rPr>
        <w:tab/>
      </w:r>
      <w:r>
        <w:rPr>
          <w:rFonts w:ascii="Arial" w:hAnsi="Arial" w:cs="Arial"/>
          <w:color w:val="000000"/>
          <w:sz w:val="20"/>
          <w:szCs w:val="20"/>
        </w:rPr>
        <w:t>atmosphere or biological monitoring may be required to determine the effectiveness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of the ventilation or other control measures and/or the necessity to use respiratory</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protective equipment. Reference should be made to monitoring standards, such as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the following: European Standard EN 689 (Workplace atmospheres - Guidance for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the assessment of exposure by inhalation to chemical agents for comparison with</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limit values and measurement strategy) European Standard EN 14042 (Workplace</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19"/>
          <w:szCs w:val="19"/>
        </w:rPr>
        <w:t>atmospheres - Guide for the application and use of procedures for the assessment of</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exposure to chemical and biological agents) European Standard EN 482</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(Workplace atmospheres - General requirements for the performance of procedures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for the measurement of chemical agents) Reference to national guidance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documents for methods for the determination of hazardous substances will also be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required.</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Derived effect levels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40"/>
        <w:rPr>
          <w:rFonts w:ascii="Times New Roman" w:hAnsi="Times New Roman" w:cs="Times New Roman"/>
          <w:sz w:val="24"/>
          <w:szCs w:val="24"/>
        </w:rPr>
      </w:pPr>
      <w:r>
        <w:rPr>
          <w:rFonts w:ascii="Arial" w:hAnsi="Arial" w:cs="Arial"/>
          <w:color w:val="000000"/>
          <w:sz w:val="20"/>
          <w:szCs w:val="20"/>
        </w:rPr>
        <w:t>No DELs available.</w:t>
      </w:r>
    </w:p>
    <w:p w:rsidR="000133BB" w:rsidRDefault="000133BB" w:rsidP="000133BB">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Predicted effect concentrations</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40"/>
        <w:rPr>
          <w:rFonts w:ascii="Times New Roman" w:hAnsi="Times New Roman" w:cs="Times New Roman"/>
          <w:sz w:val="24"/>
          <w:szCs w:val="24"/>
        </w:rPr>
      </w:pPr>
      <w:r>
        <w:rPr>
          <w:rFonts w:ascii="Arial" w:hAnsi="Arial" w:cs="Arial"/>
          <w:color w:val="000000"/>
          <w:sz w:val="20"/>
          <w:szCs w:val="20"/>
        </w:rPr>
        <w:t>No PECs available.</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5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8.2 Exposure controls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 xml:space="preserve">Appropriate engineering     :  </w:t>
      </w:r>
      <w:r>
        <w:rPr>
          <w:rFonts w:ascii="Arial" w:hAnsi="Arial" w:cs="Arial"/>
          <w:color w:val="000000"/>
          <w:sz w:val="20"/>
          <w:szCs w:val="20"/>
        </w:rPr>
        <w:t>Use only with adequate ventilation. Use process enclosures, local exhaust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6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controls</w:t>
      </w:r>
      <w:r>
        <w:rPr>
          <w:rFonts w:ascii="Times New Roman" w:hAnsi="Times New Roman" w:cs="Times New Roman"/>
          <w:sz w:val="24"/>
          <w:szCs w:val="24"/>
        </w:rPr>
        <w:tab/>
      </w:r>
      <w:r>
        <w:rPr>
          <w:rFonts w:ascii="Arial" w:hAnsi="Arial" w:cs="Arial"/>
          <w:color w:val="000000"/>
          <w:sz w:val="20"/>
          <w:szCs w:val="20"/>
        </w:rPr>
        <w:t>ventilation or other engineering controls to keep worker exposure to airborne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contaminants below any recommended or statutory limits. The engineering controls</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80"/>
        <w:rPr>
          <w:rFonts w:ascii="Times New Roman" w:hAnsi="Times New Roman" w:cs="Times New Roman"/>
          <w:sz w:val="24"/>
          <w:szCs w:val="24"/>
        </w:rPr>
      </w:pPr>
      <w:r>
        <w:rPr>
          <w:rFonts w:ascii="Arial" w:hAnsi="Arial" w:cs="Arial"/>
          <w:color w:val="000000"/>
          <w:sz w:val="19"/>
          <w:szCs w:val="19"/>
        </w:rPr>
        <w:t xml:space="preserve">also need to keep gas, </w:t>
      </w:r>
      <w:proofErr w:type="spellStart"/>
      <w:r>
        <w:rPr>
          <w:rFonts w:ascii="Arial" w:hAnsi="Arial" w:cs="Arial"/>
          <w:color w:val="000000"/>
          <w:sz w:val="19"/>
          <w:szCs w:val="19"/>
        </w:rPr>
        <w:t>vapor</w:t>
      </w:r>
      <w:proofErr w:type="spellEnd"/>
      <w:r>
        <w:rPr>
          <w:rFonts w:ascii="Arial" w:hAnsi="Arial" w:cs="Arial"/>
          <w:color w:val="000000"/>
          <w:sz w:val="19"/>
          <w:szCs w:val="19"/>
        </w:rPr>
        <w:t xml:space="preserve"> or dust concentrations below any lower explosive limits.</w:t>
      </w: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Use explosion-proof ventilation equipment.</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Individual protection measures</w:t>
      </w:r>
    </w:p>
    <w:p w:rsidR="000133BB" w:rsidRDefault="000133BB" w:rsidP="000133BB">
      <w:pPr>
        <w:pStyle w:val="DefaultParagraphFont"/>
        <w:widowControl w:val="0"/>
        <w:autoSpaceDE w:val="0"/>
        <w:autoSpaceDN w:val="0"/>
        <w:adjustRightInd w:val="0"/>
        <w:spacing w:after="0" w:line="75"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7" w:lineRule="auto"/>
        <w:ind w:left="3180" w:right="40" w:hanging="2885"/>
        <w:rPr>
          <w:rFonts w:ascii="Times New Roman" w:hAnsi="Times New Roman" w:cs="Times New Roman"/>
          <w:sz w:val="24"/>
          <w:szCs w:val="24"/>
        </w:rPr>
      </w:pPr>
      <w:r>
        <w:rPr>
          <w:rFonts w:ascii="Arial" w:hAnsi="Arial" w:cs="Arial"/>
          <w:b/>
          <w:bCs/>
          <w:color w:val="0000FF"/>
          <w:sz w:val="20"/>
          <w:szCs w:val="20"/>
        </w:rPr>
        <w:t xml:space="preserve">Hygiene measures : </w:t>
      </w:r>
      <w:r>
        <w:rPr>
          <w:rFonts w:ascii="Arial" w:hAnsi="Arial" w:cs="Arial"/>
          <w:color w:val="000000"/>
          <w:sz w:val="20"/>
          <w:szCs w:val="20"/>
        </w:rPr>
        <w:t>Wash hands, forearms and face thoroughly after handling chemical products, before</w:t>
      </w:r>
      <w:r>
        <w:rPr>
          <w:rFonts w:ascii="Arial" w:hAnsi="Arial" w:cs="Arial"/>
          <w:b/>
          <w:bCs/>
          <w:color w:val="0000FF"/>
          <w:sz w:val="20"/>
          <w:szCs w:val="20"/>
        </w:rPr>
        <w:t xml:space="preserve"> </w:t>
      </w:r>
      <w:r>
        <w:rPr>
          <w:rFonts w:ascii="Arial" w:hAnsi="Arial" w:cs="Arial"/>
          <w:color w:val="000000"/>
          <w:sz w:val="20"/>
          <w:szCs w:val="20"/>
        </w:rPr>
        <w:t>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w:t>
      </w:r>
    </w:p>
    <w:p w:rsidR="000133BB" w:rsidRDefault="000133BB" w:rsidP="000133BB">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color w:val="0000FF"/>
          <w:sz w:val="20"/>
          <w:szCs w:val="20"/>
        </w:rPr>
        <w:t>Eye/face protection</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Safety eyewear complying with an approved standard should be used when a risk</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80"/>
        <w:rPr>
          <w:rFonts w:ascii="Times New Roman" w:hAnsi="Times New Roman" w:cs="Times New Roman"/>
          <w:sz w:val="24"/>
          <w:szCs w:val="24"/>
        </w:rPr>
      </w:pPr>
      <w:r>
        <w:rPr>
          <w:rFonts w:ascii="Arial" w:hAnsi="Arial" w:cs="Arial"/>
          <w:color w:val="000000"/>
          <w:sz w:val="19"/>
          <w:szCs w:val="19"/>
        </w:rPr>
        <w:t>assessment indicates this is necessary to avoid exposure to liquid splashes, mists or</w:t>
      </w: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dusts. If contact is possible, the following protection should be worn, unless the</w:t>
      </w:r>
    </w:p>
    <w:p w:rsidR="000133BB" w:rsidRDefault="000133BB" w:rsidP="000133BB">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3180"/>
        <w:rPr>
          <w:rFonts w:ascii="Times New Roman" w:hAnsi="Times New Roman" w:cs="Times New Roman"/>
          <w:sz w:val="24"/>
          <w:szCs w:val="24"/>
        </w:rPr>
      </w:pPr>
      <w:r>
        <w:rPr>
          <w:rFonts w:ascii="Arial" w:hAnsi="Arial" w:cs="Arial"/>
          <w:color w:val="000000"/>
          <w:sz w:val="19"/>
          <w:szCs w:val="19"/>
        </w:rPr>
        <w:t>assessment indicates a higher degree of protection: safety glasses with side-shields.</w:t>
      </w:r>
    </w:p>
    <w:p w:rsidR="000133BB" w:rsidRDefault="000133BB" w:rsidP="000133BB">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u w:val="single"/>
        </w:rPr>
        <w:t>Skin protection</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color w:val="0000FF"/>
          <w:sz w:val="20"/>
          <w:szCs w:val="20"/>
        </w:rPr>
        <w:t>Hand protection</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Chemical-resistant, impervious gloves complying with an approved standard should</w:t>
      </w: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be worn at all times when handling chemical products if a risk assessment indicates</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this is necessary. Considering the parameters specified by the glove manufacturer,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check during use that the gloves are still retaining their protective properties. It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should be noted that the time to breakthrough for any glove material may be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different for different glove manufacturers. In the case of mixtures, consisting of</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several substances, the protection time of the gloves cannot be accurately estimated.</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60"/>
        </w:tabs>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color w:val="0000FF"/>
          <w:sz w:val="20"/>
          <w:szCs w:val="20"/>
        </w:rPr>
        <w:t>Body protection</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Personal protective equipment for the body should be selected based on the task</w:t>
      </w: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being performed and the risks involved and should be approved by a specialist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before handling this product. When there is a risk of ignition from static electricity,</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wear anti-static protective clothing. For the greatest protection from static</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discharges, clothing should include anti-static overalls, boots and gloves. Refer to</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European Standard EN 1149 for further information on material and design</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requirements and test methods.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400"/>
        <w:rPr>
          <w:rFonts w:ascii="Times New Roman" w:hAnsi="Times New Roman" w:cs="Times New Roman"/>
          <w:sz w:val="24"/>
          <w:szCs w:val="24"/>
        </w:rPr>
      </w:pPr>
      <w:r>
        <w:rPr>
          <w:rFonts w:ascii="Arial" w:hAnsi="Arial" w:cs="Arial"/>
          <w:b/>
          <w:bCs/>
          <w:color w:val="0000FF"/>
          <w:sz w:val="20"/>
          <w:szCs w:val="20"/>
        </w:rPr>
        <w:t xml:space="preserve">Other skin protection     :  </w:t>
      </w:r>
      <w:r>
        <w:rPr>
          <w:rFonts w:ascii="Arial" w:hAnsi="Arial" w:cs="Arial"/>
          <w:color w:val="000000"/>
          <w:sz w:val="20"/>
          <w:szCs w:val="20"/>
        </w:rPr>
        <w:t>Appropriate footwear and any additional skin protection measures should be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selected based on the task being performed and the risks involved and should be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80"/>
        <w:rPr>
          <w:rFonts w:ascii="Times New Roman" w:hAnsi="Times New Roman" w:cs="Times New Roman"/>
          <w:sz w:val="24"/>
          <w:szCs w:val="24"/>
        </w:rPr>
      </w:pPr>
      <w:r>
        <w:rPr>
          <w:rFonts w:ascii="Arial" w:hAnsi="Arial" w:cs="Arial"/>
          <w:color w:val="000000"/>
          <w:sz w:val="20"/>
          <w:szCs w:val="20"/>
        </w:rPr>
        <w:t>approved by a specialist before handling this product.</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20" w:bottom="1003" w:left="600" w:header="720" w:footer="720" w:gutter="0"/>
          <w:cols w:space="720" w:equalWidth="0">
            <w:col w:w="10580"/>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6" w:name="page8"/>
      <w:bookmarkEnd w:id="6"/>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14:anchorId="501B3DA5" wp14:editId="4018D1FC">
            <wp:simplePos x="0" y="0"/>
            <wp:positionH relativeFrom="column">
              <wp:posOffset>2540</wp:posOffset>
            </wp:positionH>
            <wp:positionV relativeFrom="paragraph">
              <wp:posOffset>5080</wp:posOffset>
            </wp:positionV>
            <wp:extent cx="6724650" cy="240665"/>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87936" behindDoc="1" locked="0" layoutInCell="0" allowOverlap="1" wp14:anchorId="133C91BB" wp14:editId="15AF7CF7">
            <wp:simplePos x="0" y="0"/>
            <wp:positionH relativeFrom="column">
              <wp:posOffset>2540</wp:posOffset>
            </wp:positionH>
            <wp:positionV relativeFrom="paragraph">
              <wp:posOffset>72390</wp:posOffset>
            </wp:positionV>
            <wp:extent cx="6760845" cy="292100"/>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8: Exposure controls/personal protection</w:t>
      </w:r>
    </w:p>
    <w:p w:rsidR="000133BB" w:rsidRDefault="000133BB" w:rsidP="000133BB">
      <w:pPr>
        <w:pStyle w:val="DefaultParagraphFont"/>
        <w:widowControl w:val="0"/>
        <w:autoSpaceDE w:val="0"/>
        <w:autoSpaceDN w:val="0"/>
        <w:adjustRightInd w:val="0"/>
        <w:spacing w:after="0" w:line="9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Respiratory protection     :  </w:t>
      </w:r>
      <w:r>
        <w:rPr>
          <w:rFonts w:ascii="Arial" w:hAnsi="Arial" w:cs="Arial"/>
          <w:color w:val="000000"/>
          <w:sz w:val="20"/>
          <w:szCs w:val="20"/>
        </w:rPr>
        <w:t>Use a properly fitted, air-purifying or air-fed respirator complying with an approved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ind w:right="120"/>
        <w:jc w:val="right"/>
        <w:rPr>
          <w:rFonts w:ascii="Times New Roman" w:hAnsi="Times New Roman" w:cs="Times New Roman"/>
          <w:sz w:val="24"/>
          <w:szCs w:val="24"/>
        </w:rPr>
      </w:pPr>
      <w:r>
        <w:rPr>
          <w:rFonts w:ascii="Arial" w:hAnsi="Arial" w:cs="Arial"/>
          <w:color w:val="000000"/>
          <w:sz w:val="20"/>
          <w:szCs w:val="20"/>
        </w:rPr>
        <w:t>standard if a risk assessment indicates this is necessary. Respirator selection must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ind w:right="220"/>
        <w:jc w:val="right"/>
        <w:rPr>
          <w:rFonts w:ascii="Times New Roman" w:hAnsi="Times New Roman" w:cs="Times New Roman"/>
          <w:sz w:val="24"/>
          <w:szCs w:val="24"/>
        </w:rPr>
      </w:pPr>
      <w:r>
        <w:rPr>
          <w:rFonts w:ascii="Arial" w:hAnsi="Arial" w:cs="Arial"/>
          <w:color w:val="000000"/>
          <w:sz w:val="20"/>
          <w:szCs w:val="20"/>
        </w:rPr>
        <w:t>be based on known or anticipated exposure levels, the hazards of the product and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ind w:right="3140"/>
        <w:jc w:val="right"/>
        <w:rPr>
          <w:rFonts w:ascii="Times New Roman" w:hAnsi="Times New Roman" w:cs="Times New Roman"/>
          <w:sz w:val="24"/>
          <w:szCs w:val="24"/>
        </w:rPr>
      </w:pPr>
      <w:r>
        <w:rPr>
          <w:rFonts w:ascii="Arial" w:hAnsi="Arial" w:cs="Arial"/>
          <w:color w:val="000000"/>
          <w:sz w:val="20"/>
          <w:szCs w:val="20"/>
        </w:rPr>
        <w:t>the safe working limits of the selected respirator.</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Environmental exposure    :  </w:t>
      </w:r>
      <w:r>
        <w:rPr>
          <w:rFonts w:ascii="Arial" w:hAnsi="Arial" w:cs="Arial"/>
          <w:color w:val="000000"/>
          <w:sz w:val="20"/>
          <w:szCs w:val="20"/>
        </w:rPr>
        <w:t>Emissions from ventilation or work process equipment should be checked to ensure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tabs>
          <w:tab w:val="left" w:pos="3160"/>
        </w:tabs>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controls</w:t>
      </w:r>
      <w:r>
        <w:rPr>
          <w:rFonts w:ascii="Times New Roman" w:hAnsi="Times New Roman" w:cs="Times New Roman"/>
          <w:sz w:val="24"/>
          <w:szCs w:val="24"/>
        </w:rPr>
        <w:tab/>
      </w:r>
      <w:r>
        <w:rPr>
          <w:rFonts w:ascii="Arial" w:hAnsi="Arial" w:cs="Arial"/>
          <w:color w:val="000000"/>
          <w:sz w:val="20"/>
          <w:szCs w:val="20"/>
        </w:rPr>
        <w:t>they comply with the requirements of environmental protection legislation. In some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cases, fume scrubbers, filters or engineering modifications to the process equipment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ind w:right="2220"/>
        <w:jc w:val="right"/>
        <w:rPr>
          <w:rFonts w:ascii="Times New Roman" w:hAnsi="Times New Roman" w:cs="Times New Roman"/>
          <w:sz w:val="24"/>
          <w:szCs w:val="24"/>
        </w:rPr>
      </w:pPr>
      <w:r>
        <w:rPr>
          <w:rFonts w:ascii="Arial" w:hAnsi="Arial" w:cs="Arial"/>
          <w:color w:val="000000"/>
          <w:sz w:val="20"/>
          <w:szCs w:val="20"/>
        </w:rPr>
        <w:t>will be necessary to reduce emissions to acceptable levels.</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14:anchorId="0859D4E5" wp14:editId="7948FB67">
            <wp:simplePos x="0" y="0"/>
            <wp:positionH relativeFrom="column">
              <wp:posOffset>2540</wp:posOffset>
            </wp:positionH>
            <wp:positionV relativeFrom="paragraph">
              <wp:posOffset>227330</wp:posOffset>
            </wp:positionV>
            <wp:extent cx="6760845" cy="288925"/>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9: Physical and chemical properties</w:t>
      </w:r>
    </w:p>
    <w:p w:rsidR="000133BB" w:rsidRDefault="000133BB" w:rsidP="000133BB">
      <w:pPr>
        <w:pStyle w:val="DefaultParagraphFont"/>
        <w:widowControl w:val="0"/>
        <w:autoSpaceDE w:val="0"/>
        <w:autoSpaceDN w:val="0"/>
        <w:adjustRightInd w:val="0"/>
        <w:spacing w:after="0" w:line="124"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9.1 Information on basic physical and chemical properties</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2980"/>
        <w:gridCol w:w="220"/>
        <w:gridCol w:w="3780"/>
      </w:tblGrid>
      <w:tr w:rsidR="000133BB" w:rsidTr="0027280B">
        <w:tblPrEx>
          <w:tblCellMar>
            <w:top w:w="0" w:type="dxa"/>
            <w:left w:w="0" w:type="dxa"/>
            <w:bottom w:w="0" w:type="dxa"/>
            <w:right w:w="0" w:type="dxa"/>
          </w:tblCellMar>
        </w:tblPrEx>
        <w:trPr>
          <w:trHeight w:val="230"/>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Appearance</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Physical state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Liquid.</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proofErr w:type="spellStart"/>
            <w:r>
              <w:rPr>
                <w:rFonts w:ascii="Arial" w:hAnsi="Arial" w:cs="Arial"/>
                <w:b/>
                <w:bCs/>
                <w:color w:val="0000FF"/>
                <w:sz w:val="20"/>
                <w:szCs w:val="20"/>
              </w:rPr>
              <w:t>Color</w:t>
            </w:r>
            <w:proofErr w:type="spellEnd"/>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Blue. [Light]</w:t>
            </w: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proofErr w:type="spellStart"/>
            <w:r>
              <w:rPr>
                <w:rFonts w:ascii="Arial" w:hAnsi="Arial" w:cs="Arial"/>
                <w:b/>
                <w:bCs/>
                <w:color w:val="0000FF"/>
                <w:sz w:val="20"/>
                <w:szCs w:val="20"/>
              </w:rPr>
              <w:t>Odor</w:t>
            </w:r>
            <w:proofErr w:type="spellEnd"/>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Solvent. [Strong]</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proofErr w:type="spellStart"/>
            <w:r>
              <w:rPr>
                <w:rFonts w:ascii="Arial" w:hAnsi="Arial" w:cs="Arial"/>
                <w:b/>
                <w:bCs/>
                <w:color w:val="0000FF"/>
                <w:sz w:val="20"/>
                <w:szCs w:val="20"/>
              </w:rPr>
              <w:t>Odor</w:t>
            </w:r>
            <w:proofErr w:type="spellEnd"/>
            <w:r>
              <w:rPr>
                <w:rFonts w:ascii="Arial" w:hAnsi="Arial" w:cs="Arial"/>
                <w:b/>
                <w:bCs/>
                <w:color w:val="0000FF"/>
                <w:sz w:val="20"/>
                <w:szCs w:val="20"/>
              </w:rPr>
              <w:t xml:space="preserve"> threshold</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30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pH</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Melting point/freezing point</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-45.556°C</w:t>
            </w:r>
          </w:p>
        </w:tc>
      </w:tr>
      <w:tr w:rsidR="000133BB" w:rsidTr="0027280B">
        <w:tblPrEx>
          <w:tblCellMar>
            <w:top w:w="0" w:type="dxa"/>
            <w:left w:w="0" w:type="dxa"/>
            <w:bottom w:w="0" w:type="dxa"/>
            <w:right w:w="0" w:type="dxa"/>
          </w:tblCellMar>
        </w:tblPrEx>
        <w:trPr>
          <w:trHeight w:val="288"/>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Initial boiling point and boiling</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93.3 to 115.6°C</w:t>
            </w:r>
          </w:p>
        </w:tc>
      </w:tr>
      <w:tr w:rsidR="000133BB" w:rsidTr="0027280B">
        <w:tblPrEx>
          <w:tblCellMar>
            <w:top w:w="0" w:type="dxa"/>
            <w:left w:w="0" w:type="dxa"/>
            <w:bottom w:w="0" w:type="dxa"/>
            <w:right w:w="0" w:type="dxa"/>
          </w:tblCellMar>
        </w:tblPrEx>
        <w:trPr>
          <w:trHeight w:val="230"/>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range</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335"/>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Flash point</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Closed cup: -7°C [Tagliabue.]</w:t>
            </w:r>
          </w:p>
        </w:tc>
      </w:tr>
      <w:tr w:rsidR="000133BB" w:rsidTr="0027280B">
        <w:tblPrEx>
          <w:tblCellMar>
            <w:top w:w="0" w:type="dxa"/>
            <w:left w:w="0" w:type="dxa"/>
            <w:bottom w:w="0" w:type="dxa"/>
            <w:right w:w="0" w:type="dxa"/>
          </w:tblCellMar>
        </w:tblPrEx>
        <w:trPr>
          <w:trHeight w:val="30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Evaporation rate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Flammability (solid, gas)</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Burning time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Burning rate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r>
      <w:tr w:rsidR="000133BB" w:rsidTr="0027280B">
        <w:tblPrEx>
          <w:tblCellMar>
            <w:top w:w="0" w:type="dxa"/>
            <w:left w:w="0" w:type="dxa"/>
            <w:bottom w:w="0" w:type="dxa"/>
            <w:right w:w="0" w:type="dxa"/>
          </w:tblCellMar>
        </w:tblPrEx>
        <w:trPr>
          <w:trHeight w:val="30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Upper/lower flammability or</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Lower: 1.3%</w:t>
            </w:r>
          </w:p>
        </w:tc>
      </w:tr>
      <w:tr w:rsidR="000133BB" w:rsidTr="0027280B">
        <w:tblPrEx>
          <w:tblCellMar>
            <w:top w:w="0" w:type="dxa"/>
            <w:left w:w="0" w:type="dxa"/>
            <w:bottom w:w="0" w:type="dxa"/>
            <w:right w:w="0" w:type="dxa"/>
          </w:tblCellMar>
        </w:tblPrEx>
        <w:trPr>
          <w:trHeight w:val="230"/>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explosive limits</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Upper: 8%</w:t>
            </w:r>
          </w:p>
        </w:tc>
      </w:tr>
      <w:tr w:rsidR="000133BB" w:rsidTr="0027280B">
        <w:tblPrEx>
          <w:tblCellMar>
            <w:top w:w="0" w:type="dxa"/>
            <w:left w:w="0" w:type="dxa"/>
            <w:bottom w:w="0" w:type="dxa"/>
            <w:right w:w="0" w:type="dxa"/>
          </w:tblCellMar>
        </w:tblPrEx>
        <w:trPr>
          <w:trHeight w:val="335"/>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proofErr w:type="spellStart"/>
            <w:r>
              <w:rPr>
                <w:rFonts w:ascii="Arial" w:hAnsi="Arial" w:cs="Arial"/>
                <w:b/>
                <w:bCs/>
                <w:color w:val="0000FF"/>
                <w:sz w:val="20"/>
                <w:szCs w:val="20"/>
              </w:rPr>
              <w:t>Vapor</w:t>
            </w:r>
            <w:proofErr w:type="spellEnd"/>
            <w:r>
              <w:rPr>
                <w:rFonts w:ascii="Arial" w:hAnsi="Arial" w:cs="Arial"/>
                <w:b/>
                <w:bCs/>
                <w:color w:val="0000FF"/>
                <w:sz w:val="20"/>
                <w:szCs w:val="20"/>
              </w:rPr>
              <w:t xml:space="preserve"> pressure</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 xml:space="preserve">5.3 </w:t>
            </w:r>
            <w:proofErr w:type="spellStart"/>
            <w:r>
              <w:rPr>
                <w:rFonts w:ascii="Arial" w:hAnsi="Arial" w:cs="Arial"/>
                <w:color w:val="000000"/>
                <w:sz w:val="20"/>
                <w:szCs w:val="20"/>
              </w:rPr>
              <w:t>kPa</w:t>
            </w:r>
            <w:proofErr w:type="spellEnd"/>
            <w:r>
              <w:rPr>
                <w:rFonts w:ascii="Arial" w:hAnsi="Arial" w:cs="Arial"/>
                <w:color w:val="000000"/>
                <w:sz w:val="20"/>
                <w:szCs w:val="20"/>
              </w:rPr>
              <w:t xml:space="preserve"> [room temperature]</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proofErr w:type="spellStart"/>
            <w:r>
              <w:rPr>
                <w:rFonts w:ascii="Arial" w:hAnsi="Arial" w:cs="Arial"/>
                <w:b/>
                <w:bCs/>
                <w:color w:val="0000FF"/>
                <w:sz w:val="20"/>
                <w:szCs w:val="20"/>
              </w:rPr>
              <w:t>Vapor</w:t>
            </w:r>
            <w:proofErr w:type="spellEnd"/>
            <w:r>
              <w:rPr>
                <w:rFonts w:ascii="Arial" w:hAnsi="Arial" w:cs="Arial"/>
                <w:b/>
                <w:bCs/>
                <w:color w:val="0000FF"/>
                <w:sz w:val="20"/>
                <w:szCs w:val="20"/>
              </w:rPr>
              <w:t xml:space="preserve"> density</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&gt;1 [Air = 1]</w:t>
            </w: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Relative density</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0.79</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Solubility(</w:t>
            </w:r>
            <w:proofErr w:type="spellStart"/>
            <w:r>
              <w:rPr>
                <w:rFonts w:ascii="Arial" w:hAnsi="Arial" w:cs="Arial"/>
                <w:b/>
                <w:bCs/>
                <w:color w:val="0000FF"/>
                <w:sz w:val="20"/>
                <w:szCs w:val="20"/>
              </w:rPr>
              <w:t>ies</w:t>
            </w:r>
            <w:proofErr w:type="spellEnd"/>
            <w:r>
              <w:rPr>
                <w:rFonts w:ascii="Arial" w:hAnsi="Arial" w:cs="Arial"/>
                <w:b/>
                <w:bCs/>
                <w:color w:val="0000FF"/>
                <w:sz w:val="20"/>
                <w:szCs w:val="20"/>
              </w:rPr>
              <w:t>)</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Partition coefficient: n-octanol/</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30"/>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water</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335"/>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Auto-ignition temperature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280°C</w:t>
            </w:r>
          </w:p>
        </w:tc>
      </w:tr>
      <w:tr w:rsidR="000133BB" w:rsidTr="0027280B">
        <w:tblPrEx>
          <w:tblCellMar>
            <w:top w:w="0" w:type="dxa"/>
            <w:left w:w="0" w:type="dxa"/>
            <w:bottom w:w="0" w:type="dxa"/>
            <w:right w:w="0" w:type="dxa"/>
          </w:tblCellMar>
        </w:tblPrEx>
        <w:trPr>
          <w:trHeight w:val="292"/>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Decomposition temperature</w:t>
            </w:r>
          </w:p>
        </w:tc>
        <w:tc>
          <w:tcPr>
            <w:tcW w:w="40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7"/>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Viscosity</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w w:val="98"/>
                <w:sz w:val="20"/>
                <w:szCs w:val="20"/>
              </w:rPr>
              <w:t xml:space="preserve">Dynamic (room temperature): 3500 </w:t>
            </w:r>
            <w:proofErr w:type="spellStart"/>
            <w:r>
              <w:rPr>
                <w:rFonts w:ascii="Arial" w:hAnsi="Arial" w:cs="Arial"/>
                <w:color w:val="000000"/>
                <w:w w:val="98"/>
                <w:sz w:val="20"/>
                <w:szCs w:val="20"/>
              </w:rPr>
              <w:t>mPa·s</w:t>
            </w:r>
            <w:proofErr w:type="spellEnd"/>
          </w:p>
        </w:tc>
      </w:tr>
      <w:tr w:rsidR="000133BB" w:rsidTr="0027280B">
        <w:tblPrEx>
          <w:tblCellMar>
            <w:top w:w="0" w:type="dxa"/>
            <w:left w:w="0" w:type="dxa"/>
            <w:bottom w:w="0" w:type="dxa"/>
            <w:right w:w="0" w:type="dxa"/>
          </w:tblCellMar>
        </w:tblPrEx>
        <w:trPr>
          <w:trHeight w:val="288"/>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VOC content</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5.29 lbs/gal (633.9 g/l)</w:t>
            </w:r>
          </w:p>
        </w:tc>
      </w:tr>
      <w:tr w:rsidR="000133BB" w:rsidTr="0027280B">
        <w:tblPrEx>
          <w:tblCellMar>
            <w:top w:w="0" w:type="dxa"/>
            <w:left w:w="0" w:type="dxa"/>
            <w:bottom w:w="0" w:type="dxa"/>
            <w:right w:w="0" w:type="dxa"/>
          </w:tblCellMar>
        </w:tblPrEx>
        <w:trPr>
          <w:trHeight w:val="288"/>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Explosive properties</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88"/>
        </w:trPr>
        <w:tc>
          <w:tcPr>
            <w:tcW w:w="29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Oxidizing properties</w:t>
            </w:r>
          </w:p>
        </w:tc>
        <w:tc>
          <w:tcPr>
            <w:tcW w:w="2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w:t>
            </w:r>
          </w:p>
        </w:tc>
        <w:tc>
          <w:tcPr>
            <w:tcW w:w="3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Not available.</w:t>
            </w:r>
          </w:p>
        </w:tc>
      </w:tr>
    </w:tbl>
    <w:p w:rsidR="000133BB" w:rsidRDefault="000133BB" w:rsidP="000133BB">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133BB" w:rsidRDefault="000133BB" w:rsidP="000133BB">
      <w:pPr>
        <w:pStyle w:val="DefaultParagraphFont"/>
        <w:widowControl w:val="0"/>
        <w:tabs>
          <w:tab w:val="left" w:pos="10120"/>
        </w:tabs>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FF"/>
          <w:sz w:val="20"/>
          <w:szCs w:val="20"/>
        </w:rPr>
        <w:t xml:space="preserve">Date of issue/Date of revision  :  </w:t>
      </w:r>
      <w:r>
        <w:rPr>
          <w:rFonts w:ascii="Arial" w:hAnsi="Arial" w:cs="Arial"/>
          <w:color w:val="000000"/>
          <w:sz w:val="20"/>
          <w:szCs w:val="20"/>
        </w:rPr>
        <w:t>2/10/2014.</w:t>
      </w:r>
      <w:r>
        <w:rPr>
          <w:rFonts w:ascii="Times New Roman" w:hAnsi="Times New Roman" w:cs="Times New Roman"/>
          <w:sz w:val="24"/>
          <w:szCs w:val="24"/>
        </w:rPr>
        <w:tab/>
      </w:r>
      <w:r>
        <w:rPr>
          <w:rFonts w:ascii="Arial" w:hAnsi="Arial" w:cs="Arial"/>
          <w:b/>
          <w:bCs/>
          <w:i/>
          <w:iCs/>
          <w:color w:val="000000"/>
          <w:sz w:val="19"/>
          <w:szCs w:val="19"/>
        </w:rPr>
        <w:t>8/14</w:t>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7" w:name="page9"/>
      <w:bookmarkEnd w:id="7"/>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14:anchorId="7FE190AE" wp14:editId="0B786391">
            <wp:simplePos x="0" y="0"/>
            <wp:positionH relativeFrom="column">
              <wp:posOffset>2540</wp:posOffset>
            </wp:positionH>
            <wp:positionV relativeFrom="paragraph">
              <wp:posOffset>5080</wp:posOffset>
            </wp:positionV>
            <wp:extent cx="6724650" cy="240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691008" behindDoc="1" locked="0" layoutInCell="0" allowOverlap="1" wp14:anchorId="24906AFF" wp14:editId="536590C0">
            <wp:simplePos x="0" y="0"/>
            <wp:positionH relativeFrom="column">
              <wp:posOffset>2540</wp:posOffset>
            </wp:positionH>
            <wp:positionV relativeFrom="paragraph">
              <wp:posOffset>99695</wp:posOffset>
            </wp:positionV>
            <wp:extent cx="6760845" cy="292100"/>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10: Stability and reactivity</w:t>
      </w:r>
    </w:p>
    <w:p w:rsidR="000133BB" w:rsidRDefault="000133BB" w:rsidP="000133BB">
      <w:pPr>
        <w:pStyle w:val="DefaultParagraphFont"/>
        <w:widowControl w:val="0"/>
        <w:autoSpaceDE w:val="0"/>
        <w:autoSpaceDN w:val="0"/>
        <w:adjustRightInd w:val="0"/>
        <w:spacing w:after="0" w:line="129"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420"/>
        <w:gridCol w:w="2280"/>
        <w:gridCol w:w="300"/>
        <w:gridCol w:w="7280"/>
      </w:tblGrid>
      <w:tr w:rsidR="000133BB" w:rsidTr="0027280B">
        <w:tblPrEx>
          <w:tblCellMar>
            <w:top w:w="0" w:type="dxa"/>
            <w:left w:w="0" w:type="dxa"/>
            <w:bottom w:w="0" w:type="dxa"/>
            <w:right w:w="0" w:type="dxa"/>
          </w:tblCellMar>
        </w:tblPrEx>
        <w:trPr>
          <w:trHeight w:val="23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10.1</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Reactivity</w:t>
            </w:r>
          </w:p>
        </w:tc>
        <w:tc>
          <w:tcPr>
            <w:tcW w:w="75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w w:val="99"/>
                <w:sz w:val="20"/>
                <w:szCs w:val="20"/>
              </w:rPr>
              <w:t xml:space="preserve">: </w:t>
            </w:r>
            <w:r>
              <w:rPr>
                <w:rFonts w:ascii="Arial" w:hAnsi="Arial" w:cs="Arial"/>
                <w:color w:val="000000"/>
                <w:w w:val="99"/>
                <w:sz w:val="20"/>
                <w:szCs w:val="20"/>
              </w:rPr>
              <w:t>No specific test data related to reactivity available for this product or its ingredients.</w:t>
            </w:r>
          </w:p>
        </w:tc>
      </w:tr>
      <w:tr w:rsidR="000133BB" w:rsidTr="0027280B">
        <w:tblPrEx>
          <w:tblCellMar>
            <w:top w:w="0" w:type="dxa"/>
            <w:left w:w="0" w:type="dxa"/>
            <w:bottom w:w="0" w:type="dxa"/>
            <w:right w:w="0" w:type="dxa"/>
          </w:tblCellMar>
        </w:tblPrEx>
        <w:trPr>
          <w:trHeight w:val="58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10.2</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Chemical stability</w:t>
            </w:r>
          </w:p>
        </w:tc>
        <w:tc>
          <w:tcPr>
            <w:tcW w:w="75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The product is stable.</w:t>
            </w:r>
          </w:p>
        </w:tc>
      </w:tr>
      <w:tr w:rsidR="000133BB" w:rsidTr="0027280B">
        <w:tblPrEx>
          <w:tblCellMar>
            <w:top w:w="0" w:type="dxa"/>
            <w:left w:w="0" w:type="dxa"/>
            <w:bottom w:w="0" w:type="dxa"/>
            <w:right w:w="0" w:type="dxa"/>
          </w:tblCellMar>
        </w:tblPrEx>
        <w:trPr>
          <w:trHeight w:val="57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10.3</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Possibility of</w:t>
            </w: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w:t>
            </w: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Under normal conditions of storage and use, hazardous reactions will not occur.</w:t>
            </w:r>
          </w:p>
        </w:tc>
      </w:tr>
      <w:tr w:rsidR="000133BB" w:rsidTr="0027280B">
        <w:tblPrEx>
          <w:tblCellMar>
            <w:top w:w="0" w:type="dxa"/>
            <w:left w:w="0" w:type="dxa"/>
            <w:bottom w:w="0" w:type="dxa"/>
            <w:right w:w="0" w:type="dxa"/>
          </w:tblCellMar>
        </w:tblPrEx>
        <w:trPr>
          <w:trHeight w:val="230"/>
        </w:trPr>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hazardous reactions</w:t>
            </w: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618"/>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10.4</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Conditions to avoid</w:t>
            </w: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w:t>
            </w: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w w:val="98"/>
                <w:sz w:val="20"/>
                <w:szCs w:val="20"/>
              </w:rPr>
              <w:t>Avoid all possible sources of ignition (spark or flame). Do not pressurize, cut, weld,</w:t>
            </w:r>
          </w:p>
        </w:tc>
      </w:tr>
      <w:tr w:rsidR="000133BB" w:rsidTr="0027280B">
        <w:tblPrEx>
          <w:tblCellMar>
            <w:top w:w="0" w:type="dxa"/>
            <w:left w:w="0" w:type="dxa"/>
            <w:bottom w:w="0" w:type="dxa"/>
            <w:right w:w="0" w:type="dxa"/>
          </w:tblCellMar>
        </w:tblPrEx>
        <w:trPr>
          <w:trHeight w:val="23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w w:val="98"/>
                <w:sz w:val="20"/>
                <w:szCs w:val="20"/>
              </w:rPr>
              <w:t>braze, solder, drill, grind or expose containers to heat or sources of ignition. Do not</w:t>
            </w:r>
          </w:p>
        </w:tc>
      </w:tr>
      <w:tr w:rsidR="000133BB" w:rsidTr="0027280B">
        <w:tblPrEx>
          <w:tblCellMar>
            <w:top w:w="0" w:type="dxa"/>
            <w:left w:w="0" w:type="dxa"/>
            <w:bottom w:w="0" w:type="dxa"/>
            <w:right w:w="0" w:type="dxa"/>
          </w:tblCellMar>
        </w:tblPrEx>
        <w:trPr>
          <w:trHeight w:val="23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color w:val="000000"/>
                <w:sz w:val="20"/>
                <w:szCs w:val="20"/>
              </w:rPr>
              <w:t xml:space="preserve">allow </w:t>
            </w:r>
            <w:proofErr w:type="spellStart"/>
            <w:r>
              <w:rPr>
                <w:rFonts w:ascii="Arial" w:hAnsi="Arial" w:cs="Arial"/>
                <w:color w:val="000000"/>
                <w:sz w:val="20"/>
                <w:szCs w:val="20"/>
              </w:rPr>
              <w:t>vapor</w:t>
            </w:r>
            <w:proofErr w:type="spellEnd"/>
            <w:r>
              <w:rPr>
                <w:rFonts w:ascii="Arial" w:hAnsi="Arial" w:cs="Arial"/>
                <w:color w:val="000000"/>
                <w:sz w:val="20"/>
                <w:szCs w:val="20"/>
              </w:rPr>
              <w:t xml:space="preserve"> to accumulate in low or confined areas.</w:t>
            </w:r>
          </w:p>
        </w:tc>
      </w:tr>
      <w:tr w:rsidR="000133BB" w:rsidTr="0027280B">
        <w:tblPrEx>
          <w:tblCellMar>
            <w:top w:w="0" w:type="dxa"/>
            <w:left w:w="0" w:type="dxa"/>
            <w:bottom w:w="0" w:type="dxa"/>
            <w:right w:w="0" w:type="dxa"/>
          </w:tblCellMar>
        </w:tblPrEx>
        <w:trPr>
          <w:trHeight w:val="575"/>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10.5</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Incompatible materials</w:t>
            </w:r>
          </w:p>
        </w:tc>
        <w:tc>
          <w:tcPr>
            <w:tcW w:w="75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Highly reactive or incompatible with the following materials:</w:t>
            </w:r>
          </w:p>
        </w:tc>
      </w:tr>
      <w:tr w:rsidR="000133BB" w:rsidTr="0027280B">
        <w:tblPrEx>
          <w:tblCellMar>
            <w:top w:w="0" w:type="dxa"/>
            <w:left w:w="0" w:type="dxa"/>
            <w:bottom w:w="0" w:type="dxa"/>
            <w:right w:w="0" w:type="dxa"/>
          </w:tblCellMar>
        </w:tblPrEx>
        <w:trPr>
          <w:trHeight w:val="23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oxidizing materials</w:t>
            </w:r>
          </w:p>
        </w:tc>
      </w:tr>
      <w:tr w:rsidR="000133BB" w:rsidTr="0027280B">
        <w:tblPrEx>
          <w:tblCellMar>
            <w:top w:w="0" w:type="dxa"/>
            <w:left w:w="0" w:type="dxa"/>
            <w:bottom w:w="0" w:type="dxa"/>
            <w:right w:w="0" w:type="dxa"/>
          </w:tblCellMar>
        </w:tblPrEx>
        <w:trPr>
          <w:trHeight w:val="580"/>
        </w:trPr>
        <w:tc>
          <w:tcPr>
            <w:tcW w:w="4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10.6</w:t>
            </w:r>
          </w:p>
        </w:tc>
        <w:tc>
          <w:tcPr>
            <w:tcW w:w="2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Hazardous</w:t>
            </w:r>
          </w:p>
        </w:tc>
        <w:tc>
          <w:tcPr>
            <w:tcW w:w="75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Under normal conditions of storage and use, hazardous decomposition products</w:t>
            </w:r>
          </w:p>
        </w:tc>
      </w:tr>
      <w:tr w:rsidR="000133BB" w:rsidTr="0027280B">
        <w:tblPrEx>
          <w:tblCellMar>
            <w:top w:w="0" w:type="dxa"/>
            <w:left w:w="0" w:type="dxa"/>
            <w:bottom w:w="0" w:type="dxa"/>
            <w:right w:w="0" w:type="dxa"/>
          </w:tblCellMar>
        </w:tblPrEx>
        <w:trPr>
          <w:trHeight w:val="230"/>
        </w:trPr>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decomposition products</w:t>
            </w:r>
          </w:p>
        </w:tc>
        <w:tc>
          <w:tcPr>
            <w:tcW w:w="3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should not be produced.</w:t>
            </w:r>
          </w:p>
        </w:tc>
      </w:tr>
    </w:tbl>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2032" behindDoc="1" locked="0" layoutInCell="0" allowOverlap="1" wp14:anchorId="7A6F06F7" wp14:editId="106B1D2E">
            <wp:simplePos x="0" y="0"/>
            <wp:positionH relativeFrom="column">
              <wp:posOffset>2540</wp:posOffset>
            </wp:positionH>
            <wp:positionV relativeFrom="paragraph">
              <wp:posOffset>260350</wp:posOffset>
            </wp:positionV>
            <wp:extent cx="6760845" cy="288925"/>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6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11: Toxicological information</w:t>
      </w:r>
    </w:p>
    <w:p w:rsidR="000133BB" w:rsidRDefault="000133BB" w:rsidP="000133BB">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92" w:lineRule="auto"/>
        <w:ind w:left="180" w:right="6840" w:hanging="110"/>
        <w:rPr>
          <w:rFonts w:ascii="Times New Roman" w:hAnsi="Times New Roman" w:cs="Times New Roman"/>
          <w:sz w:val="24"/>
          <w:szCs w:val="24"/>
        </w:rPr>
      </w:pPr>
      <w:r>
        <w:rPr>
          <w:rFonts w:ascii="Arial" w:hAnsi="Arial" w:cs="Arial"/>
          <w:b/>
          <w:bCs/>
          <w:color w:val="0000FF"/>
          <w:sz w:val="20"/>
          <w:szCs w:val="20"/>
        </w:rPr>
        <w:t xml:space="preserve">11.1 Information on toxicological effects </w:t>
      </w:r>
      <w:r>
        <w:rPr>
          <w:rFonts w:ascii="Arial" w:hAnsi="Arial" w:cs="Arial"/>
          <w:b/>
          <w:bCs/>
          <w:color w:val="0000FF"/>
          <w:sz w:val="20"/>
          <w:szCs w:val="20"/>
          <w:u w:val="single"/>
        </w:rPr>
        <w:t>Acute toxicity</w:t>
      </w:r>
    </w:p>
    <w:p w:rsidR="000133BB" w:rsidRDefault="000133BB" w:rsidP="000133BB">
      <w:pPr>
        <w:pStyle w:val="DefaultParagraphFont"/>
        <w:widowControl w:val="0"/>
        <w:autoSpaceDE w:val="0"/>
        <w:autoSpaceDN w:val="0"/>
        <w:adjustRightInd w:val="0"/>
        <w:spacing w:after="0" w:line="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0"/>
        <w:gridCol w:w="100"/>
        <w:gridCol w:w="2560"/>
        <w:gridCol w:w="100"/>
        <w:gridCol w:w="2780"/>
        <w:gridCol w:w="160"/>
        <w:gridCol w:w="640"/>
        <w:gridCol w:w="500"/>
        <w:gridCol w:w="280"/>
        <w:gridCol w:w="520"/>
        <w:gridCol w:w="1120"/>
        <w:gridCol w:w="40"/>
        <w:gridCol w:w="140"/>
        <w:gridCol w:w="1460"/>
        <w:gridCol w:w="60"/>
      </w:tblGrid>
      <w:tr w:rsidR="000133BB" w:rsidTr="0027280B">
        <w:tblPrEx>
          <w:tblCellMar>
            <w:top w:w="0" w:type="dxa"/>
            <w:left w:w="0" w:type="dxa"/>
            <w:bottom w:w="0" w:type="dxa"/>
            <w:right w:w="0" w:type="dxa"/>
          </w:tblCellMar>
        </w:tblPrEx>
        <w:trPr>
          <w:trHeight w:val="28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Product/ingredient name</w:t>
            </w:r>
          </w:p>
        </w:tc>
        <w:tc>
          <w:tcPr>
            <w:tcW w:w="10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160"/>
              <w:rPr>
                <w:rFonts w:ascii="Times New Roman" w:hAnsi="Times New Roman" w:cs="Times New Roman"/>
                <w:sz w:val="24"/>
                <w:szCs w:val="24"/>
              </w:rPr>
            </w:pPr>
            <w:r>
              <w:rPr>
                <w:rFonts w:ascii="Arial" w:hAnsi="Arial" w:cs="Arial"/>
                <w:b/>
                <w:bCs/>
                <w:color w:val="0000FF"/>
                <w:sz w:val="20"/>
                <w:szCs w:val="20"/>
              </w:rPr>
              <w:t>Result</w:t>
            </w:r>
          </w:p>
        </w:tc>
        <w:tc>
          <w:tcPr>
            <w:tcW w:w="16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Arial" w:hAnsi="Arial" w:cs="Arial"/>
                <w:b/>
                <w:bCs/>
                <w:color w:val="0000FF"/>
                <w:sz w:val="20"/>
                <w:szCs w:val="20"/>
              </w:rPr>
              <w:t>Species</w:t>
            </w:r>
          </w:p>
        </w:tc>
        <w:tc>
          <w:tcPr>
            <w:tcW w:w="28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b/>
                <w:bCs/>
                <w:color w:val="0000FF"/>
                <w:sz w:val="20"/>
                <w:szCs w:val="20"/>
              </w:rPr>
              <w:t>Dose</w:t>
            </w:r>
          </w:p>
        </w:tc>
        <w:tc>
          <w:tcPr>
            <w:tcW w:w="40" w:type="dxa"/>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right="282"/>
              <w:jc w:val="right"/>
              <w:rPr>
                <w:rFonts w:ascii="Times New Roman" w:hAnsi="Times New Roman" w:cs="Times New Roman"/>
                <w:sz w:val="24"/>
                <w:szCs w:val="24"/>
              </w:rPr>
            </w:pPr>
            <w:r>
              <w:rPr>
                <w:rFonts w:ascii="Arial" w:hAnsi="Arial" w:cs="Arial"/>
                <w:b/>
                <w:bCs/>
                <w:color w:val="0000FF"/>
                <w:sz w:val="20"/>
                <w:szCs w:val="20"/>
              </w:rPr>
              <w:t>Exposure</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7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31"/>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Solvent naphtha</w:t>
            </w: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LC50 Inhalation Gas.</w:t>
            </w:r>
          </w:p>
        </w:tc>
        <w:tc>
          <w:tcPr>
            <w:tcW w:w="1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740"/>
              <w:jc w:val="center"/>
              <w:rPr>
                <w:rFonts w:ascii="Times New Roman" w:hAnsi="Times New Roman" w:cs="Times New Roman"/>
                <w:sz w:val="24"/>
                <w:szCs w:val="24"/>
              </w:rPr>
            </w:pPr>
            <w:r>
              <w:rPr>
                <w:rFonts w:ascii="Arial" w:hAnsi="Arial" w:cs="Arial"/>
                <w:color w:val="000000"/>
                <w:sz w:val="20"/>
                <w:szCs w:val="20"/>
              </w:rPr>
              <w:t>Rat</w:t>
            </w:r>
          </w:p>
        </w:tc>
        <w:tc>
          <w:tcPr>
            <w:tcW w:w="2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3400 ppm</w:t>
            </w: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color w:val="000000"/>
                <w:sz w:val="20"/>
                <w:szCs w:val="20"/>
              </w:rPr>
              <w:t>4 hours</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 xml:space="preserve">(petroleum), light </w:t>
            </w:r>
            <w:proofErr w:type="spellStart"/>
            <w:r>
              <w:rPr>
                <w:rFonts w:ascii="Arial" w:hAnsi="Arial" w:cs="Arial"/>
                <w:color w:val="000000"/>
                <w:sz w:val="20"/>
                <w:szCs w:val="20"/>
              </w:rPr>
              <w:t>aliph</w:t>
            </w:r>
            <w:proofErr w:type="spellEnd"/>
            <w:r>
              <w:rPr>
                <w:rFonts w:ascii="Arial" w:hAnsi="Arial" w:cs="Arial"/>
                <w:color w:val="000000"/>
                <w:sz w:val="20"/>
                <w:szCs w:val="20"/>
              </w:rPr>
              <w:t>.</w:t>
            </w: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LD50 Dermal</w:t>
            </w:r>
          </w:p>
        </w:tc>
        <w:tc>
          <w:tcPr>
            <w:tcW w:w="1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740"/>
              <w:jc w:val="center"/>
              <w:rPr>
                <w:rFonts w:ascii="Times New Roman" w:hAnsi="Times New Roman" w:cs="Times New Roman"/>
                <w:sz w:val="24"/>
                <w:szCs w:val="24"/>
              </w:rPr>
            </w:pPr>
            <w:r>
              <w:rPr>
                <w:rFonts w:ascii="Arial" w:hAnsi="Arial" w:cs="Arial"/>
                <w:color w:val="000000"/>
                <w:sz w:val="20"/>
                <w:szCs w:val="20"/>
              </w:rPr>
              <w:t>Rat</w:t>
            </w:r>
          </w:p>
        </w:tc>
        <w:tc>
          <w:tcPr>
            <w:tcW w:w="2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&gt;4000 mg/kg</w:t>
            </w: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color w:val="000000"/>
                <w:sz w:val="20"/>
                <w:szCs w:val="20"/>
              </w:rPr>
              <w:t>-</w:t>
            </w: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25"/>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ind w:left="20"/>
              <w:rPr>
                <w:rFonts w:ascii="Times New Roman" w:hAnsi="Times New Roman" w:cs="Times New Roman"/>
                <w:sz w:val="24"/>
                <w:szCs w:val="24"/>
              </w:rPr>
            </w:pPr>
            <w:r>
              <w:rPr>
                <w:rFonts w:ascii="Arial" w:hAnsi="Arial" w:cs="Arial"/>
                <w:color w:val="000000"/>
                <w:sz w:val="20"/>
                <w:szCs w:val="20"/>
              </w:rPr>
              <w:t>LD50 Oral</w:t>
            </w:r>
          </w:p>
        </w:tc>
        <w:tc>
          <w:tcPr>
            <w:tcW w:w="1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1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ind w:right="740"/>
              <w:jc w:val="center"/>
              <w:rPr>
                <w:rFonts w:ascii="Times New Roman" w:hAnsi="Times New Roman" w:cs="Times New Roman"/>
                <w:sz w:val="24"/>
                <w:szCs w:val="24"/>
              </w:rPr>
            </w:pPr>
            <w:r>
              <w:rPr>
                <w:rFonts w:ascii="Arial" w:hAnsi="Arial" w:cs="Arial"/>
                <w:color w:val="000000"/>
                <w:sz w:val="20"/>
                <w:szCs w:val="20"/>
              </w:rPr>
              <w:t>Rat</w:t>
            </w:r>
          </w:p>
        </w:tc>
        <w:tc>
          <w:tcPr>
            <w:tcW w:w="2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4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40"/>
              <w:rPr>
                <w:rFonts w:ascii="Times New Roman" w:hAnsi="Times New Roman" w:cs="Times New Roman"/>
                <w:sz w:val="24"/>
                <w:szCs w:val="24"/>
              </w:rPr>
            </w:pPr>
            <w:r>
              <w:rPr>
                <w:rFonts w:ascii="Arial" w:hAnsi="Arial" w:cs="Arial"/>
                <w:color w:val="000000"/>
                <w:sz w:val="20"/>
                <w:szCs w:val="20"/>
              </w:rPr>
              <w:t>&gt;8000 mg/kg</w:t>
            </w: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rPr>
                <w:rFonts w:ascii="Times New Roman" w:hAnsi="Times New Roman" w:cs="Times New Roman"/>
                <w:sz w:val="24"/>
                <w:szCs w:val="24"/>
              </w:rPr>
            </w:pPr>
            <w:r>
              <w:rPr>
                <w:rFonts w:ascii="Arial" w:hAnsi="Arial" w:cs="Arial"/>
                <w:color w:val="000000"/>
                <w:sz w:val="20"/>
                <w:szCs w:val="20"/>
              </w:rPr>
              <w:t>-</w:t>
            </w: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74"/>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6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74"/>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760" w:type="dxa"/>
            <w:gridSpan w:val="4"/>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55"/>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5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Route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760" w:type="dxa"/>
            <w:gridSpan w:val="4"/>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ATE value</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7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61"/>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r w:rsidR="000133BB" w:rsidTr="0027280B">
        <w:tblPrEx>
          <w:tblCellMar>
            <w:top w:w="0" w:type="dxa"/>
            <w:left w:w="0" w:type="dxa"/>
            <w:bottom w:w="0" w:type="dxa"/>
            <w:right w:w="0" w:type="dxa"/>
          </w:tblCellMar>
        </w:tblPrEx>
        <w:trPr>
          <w:trHeight w:val="26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Irritation/Corrosion</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65"/>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16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r w:rsidR="000133BB" w:rsidTr="0027280B">
        <w:tblPrEx>
          <w:tblCellMar>
            <w:top w:w="0" w:type="dxa"/>
            <w:left w:w="0" w:type="dxa"/>
            <w:bottom w:w="0" w:type="dxa"/>
            <w:right w:w="0" w:type="dxa"/>
          </w:tblCellMar>
        </w:tblPrEx>
        <w:trPr>
          <w:trHeight w:val="260"/>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5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Product/ingredient name</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20"/>
              <w:rPr>
                <w:rFonts w:ascii="Times New Roman" w:hAnsi="Times New Roman" w:cs="Times New Roman"/>
                <w:sz w:val="24"/>
                <w:szCs w:val="24"/>
              </w:rPr>
            </w:pPr>
            <w:r>
              <w:rPr>
                <w:rFonts w:ascii="Arial" w:hAnsi="Arial" w:cs="Arial"/>
                <w:b/>
                <w:bCs/>
                <w:color w:val="0000FF"/>
                <w:sz w:val="20"/>
                <w:szCs w:val="20"/>
              </w:rPr>
              <w:t>Result</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14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Species</w:t>
            </w:r>
          </w:p>
        </w:tc>
        <w:tc>
          <w:tcPr>
            <w:tcW w:w="80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Score</w:t>
            </w:r>
          </w:p>
        </w:tc>
        <w:tc>
          <w:tcPr>
            <w:tcW w:w="11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Exposure</w:t>
            </w:r>
          </w:p>
        </w:tc>
        <w:tc>
          <w:tcPr>
            <w:tcW w:w="1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right="82"/>
              <w:jc w:val="right"/>
              <w:rPr>
                <w:rFonts w:ascii="Times New Roman" w:hAnsi="Times New Roman" w:cs="Times New Roman"/>
                <w:sz w:val="24"/>
                <w:szCs w:val="24"/>
              </w:rPr>
            </w:pPr>
            <w:r>
              <w:rPr>
                <w:rFonts w:ascii="Arial" w:hAnsi="Arial" w:cs="Arial"/>
                <w:b/>
                <w:bCs/>
                <w:color w:val="0000FF"/>
                <w:sz w:val="20"/>
                <w:szCs w:val="20"/>
              </w:rPr>
              <w:t>Observation</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74"/>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660" w:type="dxa"/>
            <w:gridSpan w:val="2"/>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80" w:type="dxa"/>
            <w:gridSpan w:val="2"/>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6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31"/>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66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zinc oxide</w:t>
            </w:r>
          </w:p>
        </w:tc>
        <w:tc>
          <w:tcPr>
            <w:tcW w:w="288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Eyes - Mild irritant</w:t>
            </w:r>
          </w:p>
        </w:tc>
        <w:tc>
          <w:tcPr>
            <w:tcW w:w="1300" w:type="dxa"/>
            <w:gridSpan w:val="3"/>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right="620"/>
              <w:jc w:val="center"/>
              <w:rPr>
                <w:rFonts w:ascii="Times New Roman" w:hAnsi="Times New Roman" w:cs="Times New Roman"/>
                <w:sz w:val="24"/>
                <w:szCs w:val="24"/>
              </w:rPr>
            </w:pPr>
            <w:r>
              <w:rPr>
                <w:rFonts w:ascii="Arial" w:hAnsi="Arial" w:cs="Arial"/>
                <w:color w:val="000000"/>
                <w:w w:val="96"/>
                <w:sz w:val="20"/>
                <w:szCs w:val="20"/>
              </w:rPr>
              <w:t>Rabbit</w:t>
            </w: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color w:val="000000"/>
                <w:sz w:val="20"/>
                <w:szCs w:val="20"/>
              </w:rPr>
              <w:t>-</w:t>
            </w:r>
          </w:p>
        </w:tc>
        <w:tc>
          <w:tcPr>
            <w:tcW w:w="5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w w:val="95"/>
                <w:sz w:val="20"/>
                <w:szCs w:val="20"/>
              </w:rPr>
              <w:t>24 hours 500</w:t>
            </w:r>
          </w:p>
        </w:tc>
        <w:tc>
          <w:tcPr>
            <w:tcW w:w="1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right="1242"/>
              <w:jc w:val="right"/>
              <w:rPr>
                <w:rFonts w:ascii="Times New Roman" w:hAnsi="Times New Roman" w:cs="Times New Roman"/>
                <w:sz w:val="24"/>
                <w:szCs w:val="24"/>
              </w:rPr>
            </w:pPr>
            <w:r>
              <w:rPr>
                <w:rFonts w:ascii="Arial" w:hAnsi="Arial" w:cs="Arial"/>
                <w:color w:val="000000"/>
                <w:sz w:val="20"/>
                <w:szCs w:val="20"/>
              </w:rPr>
              <w:t>-</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milligrams</w:t>
            </w:r>
          </w:p>
        </w:tc>
        <w:tc>
          <w:tcPr>
            <w:tcW w:w="1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25"/>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5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880" w:type="dxa"/>
            <w:gridSpan w:val="2"/>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color w:val="000000"/>
                <w:sz w:val="20"/>
                <w:szCs w:val="20"/>
              </w:rPr>
              <w:t>Skin - Mild irritant</w:t>
            </w:r>
          </w:p>
        </w:tc>
        <w:tc>
          <w:tcPr>
            <w:tcW w:w="1300" w:type="dxa"/>
            <w:gridSpan w:val="3"/>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right="620"/>
              <w:jc w:val="center"/>
              <w:rPr>
                <w:rFonts w:ascii="Times New Roman" w:hAnsi="Times New Roman" w:cs="Times New Roman"/>
                <w:sz w:val="24"/>
                <w:szCs w:val="24"/>
              </w:rPr>
            </w:pPr>
            <w:r>
              <w:rPr>
                <w:rFonts w:ascii="Arial" w:hAnsi="Arial" w:cs="Arial"/>
                <w:color w:val="000000"/>
                <w:w w:val="96"/>
                <w:sz w:val="20"/>
                <w:szCs w:val="20"/>
              </w:rPr>
              <w:t>Rabbit</w:t>
            </w: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color w:val="000000"/>
                <w:sz w:val="20"/>
                <w:szCs w:val="20"/>
              </w:rPr>
              <w:t>-</w:t>
            </w:r>
          </w:p>
        </w:tc>
        <w:tc>
          <w:tcPr>
            <w:tcW w:w="5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1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ind w:left="20"/>
              <w:rPr>
                <w:rFonts w:ascii="Times New Roman" w:hAnsi="Times New Roman" w:cs="Times New Roman"/>
                <w:sz w:val="24"/>
                <w:szCs w:val="24"/>
              </w:rPr>
            </w:pPr>
            <w:r>
              <w:rPr>
                <w:rFonts w:ascii="Arial" w:hAnsi="Arial" w:cs="Arial"/>
                <w:color w:val="000000"/>
                <w:w w:val="95"/>
                <w:sz w:val="20"/>
                <w:szCs w:val="20"/>
              </w:rPr>
              <w:t>24 hours 500</w:t>
            </w:r>
          </w:p>
        </w:tc>
        <w:tc>
          <w:tcPr>
            <w:tcW w:w="1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right="1242"/>
              <w:jc w:val="right"/>
              <w:rPr>
                <w:rFonts w:ascii="Times New Roman" w:hAnsi="Times New Roman" w:cs="Times New Roman"/>
                <w:sz w:val="24"/>
                <w:szCs w:val="24"/>
              </w:rPr>
            </w:pPr>
            <w:r>
              <w:rPr>
                <w:rFonts w:ascii="Arial" w:hAnsi="Arial" w:cs="Arial"/>
                <w:color w:val="000000"/>
                <w:sz w:val="20"/>
                <w:szCs w:val="20"/>
              </w:rPr>
              <w:t>-</w:t>
            </w: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230"/>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milligrams</w:t>
            </w:r>
          </w:p>
        </w:tc>
        <w:tc>
          <w:tcPr>
            <w:tcW w:w="1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74"/>
        </w:trPr>
        <w:tc>
          <w:tcPr>
            <w:tcW w:w="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660" w:type="dxa"/>
            <w:gridSpan w:val="2"/>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80" w:type="dxa"/>
            <w:gridSpan w:val="2"/>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60"/>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Sensitization</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7"/>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Mutagenicity</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Carcinogenicity</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88"/>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Reproductive toxicity</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7"/>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88"/>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Teratogenicity</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Conclusion/Summary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575"/>
        </w:trPr>
        <w:tc>
          <w:tcPr>
            <w:tcW w:w="2860" w:type="dxa"/>
            <w:gridSpan w:val="3"/>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Information on the likely</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30"/>
        </w:trPr>
        <w:tc>
          <w:tcPr>
            <w:tcW w:w="2860" w:type="dxa"/>
            <w:gridSpan w:val="3"/>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routes of exposure</w:t>
            </w:r>
          </w:p>
        </w:tc>
        <w:tc>
          <w:tcPr>
            <w:tcW w:w="1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166"/>
        </w:trPr>
        <w:tc>
          <w:tcPr>
            <w:tcW w:w="2860" w:type="dxa"/>
            <w:gridSpan w:val="3"/>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88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00" w:type="dxa"/>
            <w:gridSpan w:val="2"/>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4"/>
                <w:szCs w:val="14"/>
              </w:rPr>
            </w:pPr>
          </w:p>
        </w:tc>
      </w:tr>
      <w:tr w:rsidR="000133BB" w:rsidTr="0027280B">
        <w:tblPrEx>
          <w:tblCellMar>
            <w:top w:w="0" w:type="dxa"/>
            <w:left w:w="0" w:type="dxa"/>
            <w:bottom w:w="0" w:type="dxa"/>
            <w:right w:w="0" w:type="dxa"/>
          </w:tblCellMar>
        </w:tblPrEx>
        <w:trPr>
          <w:trHeight w:val="260"/>
        </w:trPr>
        <w:tc>
          <w:tcPr>
            <w:tcW w:w="2860" w:type="dxa"/>
            <w:gridSpan w:val="3"/>
            <w:tcBorders>
              <w:top w:val="nil"/>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w w:val="98"/>
                <w:sz w:val="20"/>
                <w:szCs w:val="20"/>
              </w:rPr>
              <w:t>Date of issue/Date of revision</w:t>
            </w:r>
          </w:p>
        </w:tc>
        <w:tc>
          <w:tcPr>
            <w:tcW w:w="28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2/10/2014.</w:t>
            </w:r>
          </w:p>
        </w:tc>
        <w:tc>
          <w:tcPr>
            <w:tcW w:w="1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c>
          <w:tcPr>
            <w:tcW w:w="16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i/>
                <w:iCs/>
                <w:color w:val="000000"/>
                <w:sz w:val="20"/>
                <w:szCs w:val="20"/>
              </w:rPr>
              <w:t>9/14</w:t>
            </w:r>
          </w:p>
        </w:tc>
        <w:tc>
          <w:tcPr>
            <w:tcW w:w="6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rPr>
            </w:pPr>
          </w:p>
        </w:tc>
      </w:tr>
      <w:tr w:rsidR="000133BB" w:rsidTr="0027280B">
        <w:tblPrEx>
          <w:tblCellMar>
            <w:top w:w="0" w:type="dxa"/>
            <w:left w:w="0" w:type="dxa"/>
            <w:bottom w:w="0" w:type="dxa"/>
            <w:right w:w="0" w:type="dxa"/>
          </w:tblCellMar>
        </w:tblPrEx>
        <w:trPr>
          <w:trHeight w:val="89"/>
        </w:trPr>
        <w:tc>
          <w:tcPr>
            <w:tcW w:w="200" w:type="dxa"/>
            <w:tcBorders>
              <w:top w:val="nil"/>
              <w:left w:val="single" w:sz="8" w:space="0" w:color="auto"/>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5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7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5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4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bl>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14:anchorId="784B3377" wp14:editId="7802608D">
            <wp:simplePos x="0" y="0"/>
            <wp:positionH relativeFrom="column">
              <wp:posOffset>5327650</wp:posOffset>
            </wp:positionH>
            <wp:positionV relativeFrom="paragraph">
              <wp:posOffset>31750</wp:posOffset>
            </wp:positionV>
            <wp:extent cx="1430020" cy="473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0020" cy="47371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pgSz w:w="11900" w:h="16840"/>
          <w:pgMar w:top="275" w:right="640" w:bottom="904" w:left="600" w:header="720" w:footer="720" w:gutter="0"/>
          <w:cols w:space="720" w:equalWidth="0">
            <w:col w:w="1066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8" w:name="page10"/>
      <w:bookmarkEnd w:id="8"/>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694080" behindDoc="1" locked="0" layoutInCell="0" allowOverlap="1" wp14:anchorId="0E3EF909" wp14:editId="20E492D5">
            <wp:simplePos x="0" y="0"/>
            <wp:positionH relativeFrom="column">
              <wp:posOffset>2540</wp:posOffset>
            </wp:positionH>
            <wp:positionV relativeFrom="paragraph">
              <wp:posOffset>5080</wp:posOffset>
            </wp:positionV>
            <wp:extent cx="6724650" cy="2406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695104" behindDoc="1" locked="0" layoutInCell="0" allowOverlap="1" wp14:anchorId="7BE1B092" wp14:editId="1C3FBDEA">
            <wp:simplePos x="0" y="0"/>
            <wp:positionH relativeFrom="column">
              <wp:posOffset>2540</wp:posOffset>
            </wp:positionH>
            <wp:positionV relativeFrom="paragraph">
              <wp:posOffset>72390</wp:posOffset>
            </wp:positionV>
            <wp:extent cx="6760845" cy="288925"/>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11: Toxicological information</w:t>
      </w:r>
    </w:p>
    <w:p w:rsidR="000133BB" w:rsidRDefault="000133BB" w:rsidP="000133BB">
      <w:pPr>
        <w:pStyle w:val="DefaultParagraphFont"/>
        <w:widowControl w:val="0"/>
        <w:autoSpaceDE w:val="0"/>
        <w:autoSpaceDN w:val="0"/>
        <w:adjustRightInd w:val="0"/>
        <w:spacing w:after="0" w:line="86"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2800"/>
        <w:gridCol w:w="7640"/>
      </w:tblGrid>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Potential acute health 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Eye contact</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May cause eye irritation.</w:t>
            </w:r>
          </w:p>
        </w:tc>
      </w:tr>
      <w:tr w:rsidR="000133BB" w:rsidTr="0027280B">
        <w:tblPrEx>
          <w:tblCellMar>
            <w:top w:w="0" w:type="dxa"/>
            <w:left w:w="0" w:type="dxa"/>
            <w:bottom w:w="0" w:type="dxa"/>
            <w:right w:w="0" w:type="dxa"/>
          </w:tblCellMar>
        </w:tblPrEx>
        <w:trPr>
          <w:trHeight w:val="288"/>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Inhalation</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May cause sensitization by inhalation.</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Skin contact</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May cause skin irritation.</w:t>
            </w:r>
          </w:p>
        </w:tc>
      </w:tr>
      <w:tr w:rsidR="000133BB" w:rsidTr="0027280B">
        <w:tblPrEx>
          <w:tblCellMar>
            <w:top w:w="0" w:type="dxa"/>
            <w:left w:w="0" w:type="dxa"/>
            <w:bottom w:w="0" w:type="dxa"/>
            <w:right w:w="0" w:type="dxa"/>
          </w:tblCellMar>
        </w:tblPrEx>
        <w:trPr>
          <w:trHeight w:val="288"/>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Ingestion</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570"/>
        </w:trPr>
        <w:tc>
          <w:tcPr>
            <w:tcW w:w="104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Symptoms related to the physical, chemical and toxicological characteristics</w:t>
            </w:r>
          </w:p>
        </w:tc>
      </w:tr>
      <w:tr w:rsidR="000133BB" w:rsidTr="0027280B">
        <w:tblPrEx>
          <w:tblCellMar>
            <w:top w:w="0" w:type="dxa"/>
            <w:left w:w="0" w:type="dxa"/>
            <w:bottom w:w="0" w:type="dxa"/>
            <w:right w:w="0" w:type="dxa"/>
          </w:tblCellMar>
        </w:tblPrEx>
        <w:trPr>
          <w:trHeight w:val="288"/>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Eye contact</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specific data.</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Inhalation</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Adverse symptoms may include the following:</w:t>
            </w:r>
          </w:p>
        </w:tc>
      </w:tr>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wheezing and breathing difficulties</w:t>
            </w:r>
          </w:p>
        </w:tc>
      </w:tr>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asthma</w:t>
            </w:r>
          </w:p>
        </w:tc>
      </w:tr>
      <w:tr w:rsidR="000133BB" w:rsidTr="0027280B">
        <w:tblPrEx>
          <w:tblCellMar>
            <w:top w:w="0" w:type="dxa"/>
            <w:left w:w="0" w:type="dxa"/>
            <w:bottom w:w="0" w:type="dxa"/>
            <w:right w:w="0" w:type="dxa"/>
          </w:tblCellMar>
        </w:tblPrEx>
        <w:trPr>
          <w:trHeight w:val="288"/>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Skin contact</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specific data.</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Ingestion</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specific data.</w:t>
            </w:r>
          </w:p>
        </w:tc>
      </w:tr>
      <w:tr w:rsidR="000133BB" w:rsidTr="0027280B">
        <w:tblPrEx>
          <w:tblCellMar>
            <w:top w:w="0" w:type="dxa"/>
            <w:left w:w="0" w:type="dxa"/>
            <w:bottom w:w="0" w:type="dxa"/>
            <w:right w:w="0" w:type="dxa"/>
          </w:tblCellMar>
        </w:tblPrEx>
        <w:trPr>
          <w:trHeight w:val="575"/>
        </w:trPr>
        <w:tc>
          <w:tcPr>
            <w:tcW w:w="104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u w:val="single"/>
              </w:rPr>
              <w:t>Delayed and immediate effects and also chronic effects from short and long term exposure</w:t>
            </w: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u w:val="single"/>
              </w:rPr>
              <w:t>Short term exposure</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Potential immediate</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Potential delayed 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u w:val="single"/>
              </w:rPr>
              <w:t>Long term exposure</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Potential immediate</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Potential delayed 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2"/>
        </w:trPr>
        <w:tc>
          <w:tcPr>
            <w:tcW w:w="104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u w:val="single"/>
              </w:rPr>
              <w:t>Potential chronic health effects</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Not available.</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398"/>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color w:val="0000FF"/>
                <w:sz w:val="20"/>
                <w:szCs w:val="20"/>
              </w:rPr>
              <w:t>Conclusion/Summary</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General</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w w:val="98"/>
                <w:sz w:val="20"/>
                <w:szCs w:val="20"/>
              </w:rPr>
              <w:t xml:space="preserve">: </w:t>
            </w:r>
            <w:r>
              <w:rPr>
                <w:rFonts w:ascii="Arial" w:hAnsi="Arial" w:cs="Arial"/>
                <w:color w:val="000000"/>
                <w:w w:val="98"/>
                <w:sz w:val="20"/>
                <w:szCs w:val="20"/>
              </w:rPr>
              <w:t>Once sensitized, a severe allergic reaction may occur when subsequently exposed to</w:t>
            </w:r>
          </w:p>
        </w:tc>
      </w:tr>
      <w:tr w:rsidR="000133BB" w:rsidTr="0027280B">
        <w:tblPrEx>
          <w:tblCellMar>
            <w:top w:w="0" w:type="dxa"/>
            <w:left w:w="0" w:type="dxa"/>
            <w:bottom w:w="0" w:type="dxa"/>
            <w:right w:w="0" w:type="dxa"/>
          </w:tblCellMar>
        </w:tblPrEx>
        <w:trPr>
          <w:trHeight w:val="230"/>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color w:val="000000"/>
                <w:sz w:val="20"/>
                <w:szCs w:val="20"/>
              </w:rPr>
              <w:t>very low levels.</w:t>
            </w: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Carcinogenicity</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Mutagenicity</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Teratogenicity</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292"/>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Developmental 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297"/>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b/>
                <w:bCs/>
                <w:color w:val="0000FF"/>
                <w:sz w:val="20"/>
                <w:szCs w:val="20"/>
              </w:rPr>
              <w:t>Fertility effects</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 known significant effects or critical hazards.</w:t>
            </w:r>
          </w:p>
        </w:tc>
      </w:tr>
      <w:tr w:rsidR="000133BB" w:rsidTr="0027280B">
        <w:tblPrEx>
          <w:tblCellMar>
            <w:top w:w="0" w:type="dxa"/>
            <w:left w:w="0" w:type="dxa"/>
            <w:bottom w:w="0" w:type="dxa"/>
            <w:right w:w="0" w:type="dxa"/>
          </w:tblCellMar>
        </w:tblPrEx>
        <w:trPr>
          <w:trHeight w:val="575"/>
        </w:trPr>
        <w:tc>
          <w:tcPr>
            <w:tcW w:w="2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Other information</w:t>
            </w:r>
          </w:p>
        </w:tc>
        <w:tc>
          <w:tcPr>
            <w:tcW w:w="7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available.</w:t>
            </w:r>
          </w:p>
        </w:tc>
      </w:tr>
    </w:tbl>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6128" behindDoc="1" locked="0" layoutInCell="0" allowOverlap="1" wp14:anchorId="54656AA3" wp14:editId="51B8C4A2">
            <wp:simplePos x="0" y="0"/>
            <wp:positionH relativeFrom="column">
              <wp:posOffset>2540</wp:posOffset>
            </wp:positionH>
            <wp:positionV relativeFrom="paragraph">
              <wp:posOffset>229870</wp:posOffset>
            </wp:positionV>
            <wp:extent cx="6760845" cy="288925"/>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00"/>
          <w:sz w:val="28"/>
          <w:szCs w:val="28"/>
        </w:rPr>
        <w:t>SECTION 12: Ecological information</w:t>
      </w:r>
    </w:p>
    <w:p w:rsidR="000133BB" w:rsidRDefault="000133BB" w:rsidP="000133BB">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6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60"/>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12.1 Toxicity</w:t>
      </w:r>
    </w:p>
    <w:p w:rsidR="000133BB" w:rsidRDefault="000133BB" w:rsidP="000133BB">
      <w:pPr>
        <w:pStyle w:val="DefaultParagraphFont"/>
        <w:widowControl w:val="0"/>
        <w:autoSpaceDE w:val="0"/>
        <w:autoSpaceDN w:val="0"/>
        <w:adjustRightInd w:val="0"/>
        <w:spacing w:after="0" w:line="51" w:lineRule="exact"/>
        <w:rPr>
          <w:rFonts w:ascii="Times New Roman" w:hAnsi="Times New Roman" w:cs="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2680"/>
        <w:gridCol w:w="3620"/>
        <w:gridCol w:w="3000"/>
        <w:gridCol w:w="1120"/>
      </w:tblGrid>
      <w:tr w:rsidR="000133BB" w:rsidTr="0027280B">
        <w:tblPrEx>
          <w:tblCellMar>
            <w:top w:w="0" w:type="dxa"/>
            <w:left w:w="0" w:type="dxa"/>
            <w:bottom w:w="0" w:type="dxa"/>
            <w:right w:w="0" w:type="dxa"/>
          </w:tblCellMar>
        </w:tblPrEx>
        <w:trPr>
          <w:trHeight w:val="280"/>
        </w:trPr>
        <w:tc>
          <w:tcPr>
            <w:tcW w:w="2680" w:type="dxa"/>
            <w:tcBorders>
              <w:top w:val="single" w:sz="8" w:space="0" w:color="auto"/>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Product/ingredient name</w:t>
            </w:r>
          </w:p>
        </w:tc>
        <w:tc>
          <w:tcPr>
            <w:tcW w:w="362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color w:val="0000FF"/>
                <w:sz w:val="20"/>
                <w:szCs w:val="20"/>
              </w:rPr>
              <w:t>Result</w:t>
            </w:r>
          </w:p>
        </w:tc>
        <w:tc>
          <w:tcPr>
            <w:tcW w:w="300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Species</w:t>
            </w:r>
          </w:p>
        </w:tc>
        <w:tc>
          <w:tcPr>
            <w:tcW w:w="112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color w:val="0000FF"/>
                <w:sz w:val="20"/>
                <w:szCs w:val="20"/>
              </w:rPr>
              <w:t>Exposure</w:t>
            </w:r>
          </w:p>
        </w:tc>
      </w:tr>
      <w:tr w:rsidR="000133BB" w:rsidTr="0027280B">
        <w:tblPrEx>
          <w:tblCellMar>
            <w:top w:w="0" w:type="dxa"/>
            <w:left w:w="0" w:type="dxa"/>
            <w:bottom w:w="0" w:type="dxa"/>
            <w:right w:w="0" w:type="dxa"/>
          </w:tblCellMar>
        </w:tblPrEx>
        <w:trPr>
          <w:trHeight w:val="74"/>
        </w:trPr>
        <w:tc>
          <w:tcPr>
            <w:tcW w:w="268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6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0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27"/>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6" w:lineRule="exact"/>
              <w:ind w:left="60"/>
              <w:rPr>
                <w:rFonts w:ascii="Times New Roman" w:hAnsi="Times New Roman" w:cs="Times New Roman"/>
                <w:sz w:val="24"/>
                <w:szCs w:val="24"/>
              </w:rPr>
            </w:pPr>
            <w:r>
              <w:rPr>
                <w:rFonts w:ascii="Arial" w:hAnsi="Arial" w:cs="Arial"/>
                <w:color w:val="000000"/>
                <w:sz w:val="20"/>
                <w:szCs w:val="20"/>
              </w:rPr>
              <w:t>zinc oxide</w:t>
            </w: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6" w:lineRule="exact"/>
              <w:ind w:left="60"/>
              <w:rPr>
                <w:rFonts w:ascii="Times New Roman" w:hAnsi="Times New Roman" w:cs="Times New Roman"/>
                <w:sz w:val="24"/>
                <w:szCs w:val="24"/>
              </w:rPr>
            </w:pPr>
            <w:r>
              <w:rPr>
                <w:rFonts w:ascii="Arial" w:hAnsi="Arial" w:cs="Arial"/>
                <w:color w:val="000000"/>
                <w:sz w:val="20"/>
                <w:szCs w:val="20"/>
              </w:rPr>
              <w:t>Acute EC50 0.042 mg/l Fresh water</w:t>
            </w: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6" w:lineRule="exact"/>
              <w:ind w:left="40"/>
              <w:rPr>
                <w:rFonts w:ascii="Times New Roman" w:hAnsi="Times New Roman" w:cs="Times New Roman"/>
                <w:sz w:val="24"/>
                <w:szCs w:val="24"/>
              </w:rPr>
            </w:pPr>
            <w:r>
              <w:rPr>
                <w:rFonts w:ascii="Arial" w:hAnsi="Arial" w:cs="Arial"/>
                <w:color w:val="000000"/>
                <w:sz w:val="20"/>
                <w:szCs w:val="20"/>
              </w:rPr>
              <w:t xml:space="preserve">Algae - </w:t>
            </w:r>
            <w:proofErr w:type="spellStart"/>
            <w:r>
              <w:rPr>
                <w:rFonts w:ascii="Arial" w:hAnsi="Arial" w:cs="Arial"/>
                <w:color w:val="000000"/>
                <w:sz w:val="20"/>
                <w:szCs w:val="20"/>
              </w:rPr>
              <w:t>Pseudokirchneriella</w:t>
            </w:r>
            <w:proofErr w:type="spellEnd"/>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6" w:lineRule="exact"/>
              <w:ind w:left="20"/>
              <w:rPr>
                <w:rFonts w:ascii="Times New Roman" w:hAnsi="Times New Roman" w:cs="Times New Roman"/>
                <w:sz w:val="24"/>
                <w:szCs w:val="24"/>
              </w:rPr>
            </w:pPr>
            <w:r>
              <w:rPr>
                <w:rFonts w:ascii="Arial" w:hAnsi="Arial" w:cs="Arial"/>
                <w:color w:val="000000"/>
                <w:sz w:val="20"/>
                <w:szCs w:val="20"/>
              </w:rPr>
              <w:t>72 hours</w:t>
            </w:r>
          </w:p>
        </w:tc>
      </w:tr>
      <w:tr w:rsidR="000133BB" w:rsidTr="0027280B">
        <w:tblPrEx>
          <w:tblCellMar>
            <w:top w:w="0" w:type="dxa"/>
            <w:left w:w="0" w:type="dxa"/>
            <w:bottom w:w="0" w:type="dxa"/>
            <w:right w:w="0" w:type="dxa"/>
          </w:tblCellMar>
        </w:tblPrEx>
        <w:trPr>
          <w:trHeight w:val="230"/>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proofErr w:type="spellStart"/>
            <w:r>
              <w:rPr>
                <w:rFonts w:ascii="Arial" w:hAnsi="Arial" w:cs="Arial"/>
                <w:color w:val="000000"/>
                <w:sz w:val="20"/>
                <w:szCs w:val="20"/>
              </w:rPr>
              <w:t>subcapitata</w:t>
            </w:r>
            <w:proofErr w:type="spellEnd"/>
            <w:r>
              <w:rPr>
                <w:rFonts w:ascii="Arial" w:hAnsi="Arial" w:cs="Arial"/>
                <w:color w:val="000000"/>
                <w:sz w:val="20"/>
                <w:szCs w:val="20"/>
              </w:rPr>
              <w:t xml:space="preserve"> - Exponential</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growth phase</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5"/>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Acute LC50 98 µg/l Fresh water</w:t>
            </w: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Daphnia - Daphnia magna -</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48 hours</w:t>
            </w:r>
          </w:p>
        </w:tc>
      </w:tr>
      <w:tr w:rsidR="000133BB" w:rsidTr="0027280B">
        <w:tblPrEx>
          <w:tblCellMar>
            <w:top w:w="0" w:type="dxa"/>
            <w:left w:w="0" w:type="dxa"/>
            <w:bottom w:w="0" w:type="dxa"/>
            <w:right w:w="0" w:type="dxa"/>
          </w:tblCellMar>
        </w:tblPrEx>
        <w:trPr>
          <w:trHeight w:val="230"/>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Neonate</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25"/>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color w:val="000000"/>
                <w:sz w:val="20"/>
                <w:szCs w:val="20"/>
              </w:rPr>
              <w:t>Acute LC50 1.1 ppm Fresh water</w:t>
            </w: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40"/>
              <w:rPr>
                <w:rFonts w:ascii="Times New Roman" w:hAnsi="Times New Roman" w:cs="Times New Roman"/>
                <w:sz w:val="24"/>
                <w:szCs w:val="24"/>
              </w:rPr>
            </w:pPr>
            <w:r>
              <w:rPr>
                <w:rFonts w:ascii="Arial" w:hAnsi="Arial" w:cs="Arial"/>
                <w:color w:val="000000"/>
                <w:sz w:val="20"/>
                <w:szCs w:val="20"/>
              </w:rPr>
              <w:t xml:space="preserve">Fish - </w:t>
            </w:r>
            <w:proofErr w:type="spellStart"/>
            <w:r>
              <w:rPr>
                <w:rFonts w:ascii="Arial" w:hAnsi="Arial" w:cs="Arial"/>
                <w:color w:val="000000"/>
                <w:sz w:val="20"/>
                <w:szCs w:val="20"/>
              </w:rPr>
              <w:t>Oncorhynchus</w:t>
            </w:r>
            <w:proofErr w:type="spellEnd"/>
            <w:r>
              <w:rPr>
                <w:rFonts w:ascii="Arial" w:hAnsi="Arial" w:cs="Arial"/>
                <w:color w:val="000000"/>
                <w:sz w:val="20"/>
                <w:szCs w:val="20"/>
              </w:rPr>
              <w:t xml:space="preserve"> mykiss</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20"/>
              <w:rPr>
                <w:rFonts w:ascii="Times New Roman" w:hAnsi="Times New Roman" w:cs="Times New Roman"/>
                <w:sz w:val="24"/>
                <w:szCs w:val="24"/>
              </w:rPr>
            </w:pPr>
            <w:r>
              <w:rPr>
                <w:rFonts w:ascii="Arial" w:hAnsi="Arial" w:cs="Arial"/>
                <w:color w:val="000000"/>
                <w:sz w:val="20"/>
                <w:szCs w:val="20"/>
              </w:rPr>
              <w:t>96 hours</w:t>
            </w:r>
          </w:p>
        </w:tc>
      </w:tr>
      <w:tr w:rsidR="000133BB" w:rsidTr="0027280B">
        <w:tblPrEx>
          <w:tblCellMar>
            <w:top w:w="0" w:type="dxa"/>
            <w:left w:w="0" w:type="dxa"/>
            <w:bottom w:w="0" w:type="dxa"/>
            <w:right w:w="0" w:type="dxa"/>
          </w:tblCellMar>
        </w:tblPrEx>
        <w:trPr>
          <w:trHeight w:val="235"/>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sz w:val="20"/>
                <w:szCs w:val="20"/>
              </w:rPr>
              <w:t>Chronic NOEC 0.017 mg/l Fresh water</w:t>
            </w: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0"/>
                <w:szCs w:val="20"/>
              </w:rPr>
              <w:t xml:space="preserve">Algae - </w:t>
            </w:r>
            <w:proofErr w:type="spellStart"/>
            <w:r>
              <w:rPr>
                <w:rFonts w:ascii="Arial" w:hAnsi="Arial" w:cs="Arial"/>
                <w:color w:val="000000"/>
                <w:sz w:val="20"/>
                <w:szCs w:val="20"/>
              </w:rPr>
              <w:t>Pseudokirchneriella</w:t>
            </w:r>
            <w:proofErr w:type="spellEnd"/>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0"/>
                <w:szCs w:val="20"/>
              </w:rPr>
              <w:t>72 hours</w:t>
            </w:r>
          </w:p>
        </w:tc>
      </w:tr>
      <w:tr w:rsidR="000133BB" w:rsidTr="0027280B">
        <w:tblPrEx>
          <w:tblCellMar>
            <w:top w:w="0" w:type="dxa"/>
            <w:left w:w="0" w:type="dxa"/>
            <w:bottom w:w="0" w:type="dxa"/>
            <w:right w:w="0" w:type="dxa"/>
          </w:tblCellMar>
        </w:tblPrEx>
        <w:trPr>
          <w:trHeight w:val="230"/>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proofErr w:type="spellStart"/>
            <w:r>
              <w:rPr>
                <w:rFonts w:ascii="Arial" w:hAnsi="Arial" w:cs="Arial"/>
                <w:color w:val="000000"/>
                <w:sz w:val="20"/>
                <w:szCs w:val="20"/>
              </w:rPr>
              <w:t>subcapitata</w:t>
            </w:r>
            <w:proofErr w:type="spellEnd"/>
            <w:r>
              <w:rPr>
                <w:rFonts w:ascii="Arial" w:hAnsi="Arial" w:cs="Arial"/>
                <w:color w:val="000000"/>
                <w:sz w:val="20"/>
                <w:szCs w:val="20"/>
              </w:rPr>
              <w:t xml:space="preserve"> - Exponential</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2680" w:type="dxa"/>
            <w:tcBorders>
              <w:top w:val="nil"/>
              <w:left w:val="single" w:sz="8" w:space="0" w:color="auto"/>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growth phase</w:t>
            </w:r>
          </w:p>
        </w:tc>
        <w:tc>
          <w:tcPr>
            <w:tcW w:w="112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74"/>
        </w:trPr>
        <w:tc>
          <w:tcPr>
            <w:tcW w:w="2680" w:type="dxa"/>
            <w:tcBorders>
              <w:top w:val="nil"/>
              <w:left w:val="single" w:sz="8" w:space="0" w:color="auto"/>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6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0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12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bl>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00" w:bottom="1003" w:left="600" w:header="720" w:footer="720" w:gutter="0"/>
          <w:cols w:space="720" w:equalWidth="0">
            <w:col w:w="10600"/>
          </w:cols>
          <w:noEndnote/>
        </w:sectPr>
      </w:pPr>
      <w:r>
        <w:rPr>
          <w:noProof/>
        </w:rPr>
        <w:drawing>
          <wp:anchor distT="0" distB="0" distL="114300" distR="114300" simplePos="0" relativeHeight="251697152" behindDoc="1" locked="0" layoutInCell="0" allowOverlap="1" wp14:anchorId="385C5764" wp14:editId="49915751">
            <wp:simplePos x="0" y="0"/>
            <wp:positionH relativeFrom="column">
              <wp:posOffset>6721475</wp:posOffset>
            </wp:positionH>
            <wp:positionV relativeFrom="paragraph">
              <wp:posOffset>-5715</wp:posOffset>
            </wp:positionV>
            <wp:extent cx="6350"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14:anchorId="67CF9CE9" wp14:editId="22C3725C">
            <wp:simplePos x="0" y="0"/>
            <wp:positionH relativeFrom="column">
              <wp:posOffset>2540</wp:posOffset>
            </wp:positionH>
            <wp:positionV relativeFrom="paragraph">
              <wp:posOffset>185420</wp:posOffset>
            </wp:positionV>
            <wp:extent cx="6760845" cy="240665"/>
            <wp:effectExtent l="0" t="0" r="190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0845"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133BB" w:rsidRDefault="000133BB" w:rsidP="000133BB">
      <w:pPr>
        <w:pStyle w:val="DefaultParagraphFont"/>
        <w:widowControl w:val="0"/>
        <w:tabs>
          <w:tab w:val="left" w:pos="10000"/>
        </w:tabs>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FF"/>
          <w:sz w:val="20"/>
          <w:szCs w:val="20"/>
        </w:rPr>
        <w:t xml:space="preserve">Date of issue/Date of revision  :  </w:t>
      </w:r>
      <w:r>
        <w:rPr>
          <w:rFonts w:ascii="Arial" w:hAnsi="Arial" w:cs="Arial"/>
          <w:color w:val="000000"/>
          <w:sz w:val="20"/>
          <w:szCs w:val="20"/>
        </w:rPr>
        <w:t>2/10/2014.</w:t>
      </w:r>
      <w:r>
        <w:rPr>
          <w:rFonts w:ascii="Times New Roman" w:hAnsi="Times New Roman" w:cs="Times New Roman"/>
          <w:sz w:val="24"/>
          <w:szCs w:val="24"/>
        </w:rPr>
        <w:tab/>
      </w:r>
      <w:r>
        <w:rPr>
          <w:rFonts w:ascii="Arial" w:hAnsi="Arial" w:cs="Arial"/>
          <w:b/>
          <w:bCs/>
          <w:i/>
          <w:iCs/>
          <w:color w:val="000000"/>
          <w:sz w:val="19"/>
          <w:szCs w:val="19"/>
        </w:rPr>
        <w:t>10/14</w:t>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99200" behindDoc="1" locked="0" layoutInCell="0" allowOverlap="1" wp14:anchorId="3F06F37C" wp14:editId="08B7C181">
            <wp:simplePos x="0" y="0"/>
            <wp:positionH relativeFrom="column">
              <wp:posOffset>5289550</wp:posOffset>
            </wp:positionH>
            <wp:positionV relativeFrom="paragraph">
              <wp:posOffset>94615</wp:posOffset>
            </wp:positionV>
            <wp:extent cx="1430020" cy="473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0020" cy="47371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9" w:name="page11"/>
      <w:bookmarkEnd w:id="9"/>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700224" behindDoc="1" locked="0" layoutInCell="0" allowOverlap="1" wp14:anchorId="0C872318" wp14:editId="375A1028">
            <wp:simplePos x="0" y="0"/>
            <wp:positionH relativeFrom="column">
              <wp:posOffset>2540</wp:posOffset>
            </wp:positionH>
            <wp:positionV relativeFrom="paragraph">
              <wp:posOffset>5080</wp:posOffset>
            </wp:positionV>
            <wp:extent cx="6724650" cy="24066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701248" behindDoc="1" locked="0" layoutInCell="0" allowOverlap="1" wp14:anchorId="152AB077" wp14:editId="21C08838">
            <wp:simplePos x="0" y="0"/>
            <wp:positionH relativeFrom="column">
              <wp:posOffset>2540</wp:posOffset>
            </wp:positionH>
            <wp:positionV relativeFrom="paragraph">
              <wp:posOffset>72390</wp:posOffset>
            </wp:positionV>
            <wp:extent cx="6760845" cy="288925"/>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12: Ecological information</w:t>
      </w:r>
    </w:p>
    <w:p w:rsidR="000133BB" w:rsidRDefault="000133BB" w:rsidP="000133BB">
      <w:pPr>
        <w:pStyle w:val="DefaultParagraphFont"/>
        <w:widowControl w:val="0"/>
        <w:autoSpaceDE w:val="0"/>
        <w:autoSpaceDN w:val="0"/>
        <w:adjustRightInd w:val="0"/>
        <w:spacing w:after="0" w:line="86"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Conclusion/Summary</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Not available.</w:t>
      </w:r>
    </w:p>
    <w:p w:rsidR="000133BB" w:rsidRDefault="000133BB" w:rsidP="000133BB">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12.2 Persistence and degradability</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Conclusion/Summary</w:t>
      </w:r>
      <w:r>
        <w:rPr>
          <w:rFonts w:ascii="Times New Roman" w:hAnsi="Times New Roman" w:cs="Times New Roman"/>
          <w:sz w:val="24"/>
          <w:szCs w:val="24"/>
        </w:rPr>
        <w:tab/>
      </w:r>
      <w:r>
        <w:rPr>
          <w:rFonts w:ascii="Arial" w:hAnsi="Arial" w:cs="Arial"/>
          <w:b/>
          <w:bCs/>
          <w:color w:val="0000FF"/>
          <w:sz w:val="20"/>
          <w:szCs w:val="20"/>
        </w:rPr>
        <w:t xml:space="preserve">: </w:t>
      </w:r>
      <w:r>
        <w:rPr>
          <w:rFonts w:ascii="Arial" w:hAnsi="Arial" w:cs="Arial"/>
          <w:color w:val="000000"/>
          <w:sz w:val="20"/>
          <w:szCs w:val="20"/>
        </w:rPr>
        <w:t>Not available.</w:t>
      </w:r>
    </w:p>
    <w:p w:rsidR="000133BB" w:rsidRDefault="000133BB" w:rsidP="000133BB">
      <w:pPr>
        <w:pStyle w:val="DefaultParagraphFont"/>
        <w:widowControl w:val="0"/>
        <w:autoSpaceDE w:val="0"/>
        <w:autoSpaceDN w:val="0"/>
        <w:adjustRightInd w:val="0"/>
        <w:spacing w:after="0" w:line="346" w:lineRule="exact"/>
        <w:rPr>
          <w:rFonts w:ascii="Times New Roman" w:hAnsi="Times New Roman" w:cs="Times New Roman"/>
          <w:sz w:val="24"/>
          <w:szCs w:val="24"/>
        </w:rPr>
      </w:pPr>
    </w:p>
    <w:p w:rsidR="000133BB" w:rsidRDefault="000133BB" w:rsidP="000133BB">
      <w:pPr>
        <w:pStyle w:val="DefaultParagraphFont"/>
        <w:widowControl w:val="0"/>
        <w:numPr>
          <w:ilvl w:val="0"/>
          <w:numId w:val="4"/>
        </w:numPr>
        <w:tabs>
          <w:tab w:val="clear" w:pos="720"/>
          <w:tab w:val="num" w:pos="500"/>
        </w:tabs>
        <w:overflowPunct w:val="0"/>
        <w:autoSpaceDE w:val="0"/>
        <w:autoSpaceDN w:val="0"/>
        <w:adjustRightInd w:val="0"/>
        <w:spacing w:after="0" w:line="239" w:lineRule="auto"/>
        <w:ind w:left="500" w:hanging="433"/>
        <w:jc w:val="both"/>
        <w:rPr>
          <w:rFonts w:ascii="Arial" w:hAnsi="Arial" w:cs="Arial"/>
          <w:b/>
          <w:bCs/>
          <w:color w:val="0000FF"/>
          <w:sz w:val="20"/>
          <w:szCs w:val="20"/>
        </w:rPr>
      </w:pPr>
      <w:proofErr w:type="spellStart"/>
      <w:r>
        <w:rPr>
          <w:rFonts w:ascii="Arial" w:hAnsi="Arial" w:cs="Arial"/>
          <w:b/>
          <w:bCs/>
          <w:color w:val="0000FF"/>
          <w:sz w:val="20"/>
          <w:szCs w:val="20"/>
        </w:rPr>
        <w:t>Bioaccumulative</w:t>
      </w:r>
      <w:proofErr w:type="spellEnd"/>
      <w:r>
        <w:rPr>
          <w:rFonts w:ascii="Arial" w:hAnsi="Arial" w:cs="Arial"/>
          <w:b/>
          <w:bCs/>
          <w:color w:val="0000FF"/>
          <w:sz w:val="20"/>
          <w:szCs w:val="20"/>
        </w:rPr>
        <w:t xml:space="preserve"> potential </w:t>
      </w:r>
    </w:p>
    <w:p w:rsidR="000133BB" w:rsidRDefault="000133BB" w:rsidP="000133BB">
      <w:pPr>
        <w:pStyle w:val="DefaultParagraphFont"/>
        <w:widowControl w:val="0"/>
        <w:autoSpaceDE w:val="0"/>
        <w:autoSpaceDN w:val="0"/>
        <w:adjustRightInd w:val="0"/>
        <w:spacing w:after="0" w:line="63" w:lineRule="exact"/>
        <w:rPr>
          <w:rFonts w:ascii="Arial" w:hAnsi="Arial" w:cs="Arial"/>
          <w:b/>
          <w:bCs/>
          <w:color w:val="0000FF"/>
          <w:sz w:val="20"/>
          <w:szCs w:val="20"/>
        </w:rPr>
      </w:pPr>
    </w:p>
    <w:p w:rsidR="000133BB" w:rsidRDefault="000133BB" w:rsidP="000133BB">
      <w:pPr>
        <w:pStyle w:val="DefaultParagraphFont"/>
        <w:widowControl w:val="0"/>
        <w:overflowPunct w:val="0"/>
        <w:autoSpaceDE w:val="0"/>
        <w:autoSpaceDN w:val="0"/>
        <w:adjustRightInd w:val="0"/>
        <w:spacing w:after="0" w:line="239" w:lineRule="auto"/>
        <w:ind w:left="240"/>
        <w:jc w:val="both"/>
        <w:rPr>
          <w:rFonts w:ascii="Arial" w:hAnsi="Arial" w:cs="Arial"/>
          <w:b/>
          <w:bCs/>
          <w:color w:val="0000FF"/>
          <w:sz w:val="20"/>
          <w:szCs w:val="20"/>
        </w:rPr>
      </w:pPr>
      <w:r>
        <w:rPr>
          <w:rFonts w:ascii="Arial" w:hAnsi="Arial" w:cs="Arial"/>
          <w:color w:val="000000"/>
          <w:sz w:val="20"/>
          <w:szCs w:val="20"/>
        </w:rPr>
        <w:t xml:space="preserve">Not available. </w:t>
      </w:r>
    </w:p>
    <w:p w:rsidR="000133BB" w:rsidRDefault="000133BB" w:rsidP="000133BB">
      <w:pPr>
        <w:pStyle w:val="DefaultParagraphFont"/>
        <w:widowControl w:val="0"/>
        <w:autoSpaceDE w:val="0"/>
        <w:autoSpaceDN w:val="0"/>
        <w:adjustRightInd w:val="0"/>
        <w:spacing w:after="0" w:line="200" w:lineRule="exact"/>
        <w:rPr>
          <w:rFonts w:ascii="Arial" w:hAnsi="Arial" w:cs="Arial"/>
          <w:b/>
          <w:bCs/>
          <w:color w:val="0000FF"/>
          <w:sz w:val="20"/>
          <w:szCs w:val="20"/>
        </w:rPr>
      </w:pPr>
    </w:p>
    <w:p w:rsidR="000133BB" w:rsidRDefault="000133BB" w:rsidP="000133BB">
      <w:pPr>
        <w:pStyle w:val="DefaultParagraphFont"/>
        <w:widowControl w:val="0"/>
        <w:autoSpaceDE w:val="0"/>
        <w:autoSpaceDN w:val="0"/>
        <w:adjustRightInd w:val="0"/>
        <w:spacing w:after="0" w:line="251" w:lineRule="exact"/>
        <w:rPr>
          <w:rFonts w:ascii="Arial" w:hAnsi="Arial" w:cs="Arial"/>
          <w:b/>
          <w:bCs/>
          <w:color w:val="0000FF"/>
          <w:sz w:val="20"/>
          <w:szCs w:val="20"/>
        </w:rPr>
      </w:pPr>
    </w:p>
    <w:p w:rsidR="000133BB" w:rsidRDefault="000133BB" w:rsidP="000133BB">
      <w:pPr>
        <w:pStyle w:val="DefaultParagraphFont"/>
        <w:widowControl w:val="0"/>
        <w:numPr>
          <w:ilvl w:val="0"/>
          <w:numId w:val="4"/>
        </w:numPr>
        <w:tabs>
          <w:tab w:val="clear" w:pos="720"/>
          <w:tab w:val="num" w:pos="500"/>
        </w:tabs>
        <w:overflowPunct w:val="0"/>
        <w:autoSpaceDE w:val="0"/>
        <w:autoSpaceDN w:val="0"/>
        <w:adjustRightInd w:val="0"/>
        <w:spacing w:after="0" w:line="239" w:lineRule="auto"/>
        <w:ind w:left="500" w:hanging="433"/>
        <w:jc w:val="both"/>
        <w:rPr>
          <w:rFonts w:ascii="Arial" w:hAnsi="Arial" w:cs="Arial"/>
          <w:b/>
          <w:bCs/>
          <w:color w:val="0000FF"/>
          <w:sz w:val="20"/>
          <w:szCs w:val="20"/>
        </w:rPr>
      </w:pPr>
      <w:r>
        <w:rPr>
          <w:rFonts w:ascii="Arial" w:hAnsi="Arial" w:cs="Arial"/>
          <w:b/>
          <w:bCs/>
          <w:color w:val="0000FF"/>
          <w:sz w:val="20"/>
          <w:szCs w:val="20"/>
        </w:rPr>
        <w:t xml:space="preserve">Mobility in soil </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2660"/>
        <w:gridCol w:w="340"/>
        <w:gridCol w:w="4140"/>
      </w:tblGrid>
      <w:tr w:rsidR="000133BB" w:rsidTr="0027280B">
        <w:tblPrEx>
          <w:tblCellMar>
            <w:top w:w="0" w:type="dxa"/>
            <w:left w:w="0" w:type="dxa"/>
            <w:bottom w:w="0" w:type="dxa"/>
            <w:right w:w="0" w:type="dxa"/>
          </w:tblCellMar>
        </w:tblPrEx>
        <w:trPr>
          <w:trHeight w:val="230"/>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Soil/water partition</w:t>
            </w: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w:t>
            </w:r>
          </w:p>
        </w:tc>
        <w:tc>
          <w:tcPr>
            <w:tcW w:w="4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230"/>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coefficient (K</w:t>
            </w:r>
            <w:r>
              <w:rPr>
                <w:rFonts w:ascii="Arial" w:hAnsi="Arial" w:cs="Arial"/>
                <w:b/>
                <w:bCs/>
                <w:color w:val="0000FF"/>
                <w:sz w:val="11"/>
                <w:szCs w:val="11"/>
              </w:rPr>
              <w:t>OC</w:t>
            </w:r>
            <w:r>
              <w:rPr>
                <w:rFonts w:ascii="Arial" w:hAnsi="Arial" w:cs="Arial"/>
                <w:b/>
                <w:bCs/>
                <w:color w:val="0000FF"/>
                <w:sz w:val="20"/>
                <w:szCs w:val="20"/>
              </w:rPr>
              <w:t>)</w:t>
            </w: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335"/>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Mobility</w:t>
            </w:r>
          </w:p>
        </w:tc>
        <w:tc>
          <w:tcPr>
            <w:tcW w:w="3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w:t>
            </w:r>
          </w:p>
        </w:tc>
        <w:tc>
          <w:tcPr>
            <w:tcW w:w="41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available.</w:t>
            </w:r>
          </w:p>
        </w:tc>
      </w:tr>
      <w:tr w:rsidR="000133BB" w:rsidTr="0027280B">
        <w:tblPrEx>
          <w:tblCellMar>
            <w:top w:w="0" w:type="dxa"/>
            <w:left w:w="0" w:type="dxa"/>
            <w:bottom w:w="0" w:type="dxa"/>
            <w:right w:w="0" w:type="dxa"/>
          </w:tblCellMar>
        </w:tblPrEx>
        <w:trPr>
          <w:trHeight w:val="570"/>
        </w:trPr>
        <w:tc>
          <w:tcPr>
            <w:tcW w:w="7140" w:type="dxa"/>
            <w:gridSpan w:val="3"/>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 xml:space="preserve">12.5 Results of PBT and </w:t>
            </w:r>
            <w:proofErr w:type="spellStart"/>
            <w:r>
              <w:rPr>
                <w:rFonts w:ascii="Arial" w:hAnsi="Arial" w:cs="Arial"/>
                <w:b/>
                <w:bCs/>
                <w:color w:val="0000FF"/>
                <w:sz w:val="20"/>
                <w:szCs w:val="20"/>
              </w:rPr>
              <w:t>vPvB</w:t>
            </w:r>
            <w:proofErr w:type="spellEnd"/>
            <w:r>
              <w:rPr>
                <w:rFonts w:ascii="Arial" w:hAnsi="Arial" w:cs="Arial"/>
                <w:b/>
                <w:bCs/>
                <w:color w:val="0000FF"/>
                <w:sz w:val="20"/>
                <w:szCs w:val="20"/>
              </w:rPr>
              <w:t xml:space="preserve"> assessment</w:t>
            </w:r>
          </w:p>
        </w:tc>
      </w:tr>
      <w:tr w:rsidR="000133BB" w:rsidTr="0027280B">
        <w:tblPrEx>
          <w:tblCellMar>
            <w:top w:w="0" w:type="dxa"/>
            <w:left w:w="0" w:type="dxa"/>
            <w:bottom w:w="0" w:type="dxa"/>
            <w:right w:w="0" w:type="dxa"/>
          </w:tblCellMar>
        </w:tblPrEx>
        <w:trPr>
          <w:trHeight w:val="297"/>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PBT</w:t>
            </w:r>
          </w:p>
        </w:tc>
        <w:tc>
          <w:tcPr>
            <w:tcW w:w="44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r>
      <w:tr w:rsidR="000133BB" w:rsidTr="0027280B">
        <w:tblPrEx>
          <w:tblCellMar>
            <w:top w:w="0" w:type="dxa"/>
            <w:left w:w="0" w:type="dxa"/>
            <w:bottom w:w="0" w:type="dxa"/>
            <w:right w:w="0" w:type="dxa"/>
          </w:tblCellMar>
        </w:tblPrEx>
        <w:trPr>
          <w:trHeight w:val="292"/>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proofErr w:type="spellStart"/>
            <w:r>
              <w:rPr>
                <w:rFonts w:ascii="Arial" w:hAnsi="Arial" w:cs="Arial"/>
                <w:b/>
                <w:bCs/>
                <w:color w:val="0000FF"/>
                <w:sz w:val="20"/>
                <w:szCs w:val="20"/>
              </w:rPr>
              <w:t>vPvB</w:t>
            </w:r>
            <w:proofErr w:type="spellEnd"/>
          </w:p>
        </w:tc>
        <w:tc>
          <w:tcPr>
            <w:tcW w:w="44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tc>
      </w:tr>
      <w:tr w:rsidR="000133BB" w:rsidTr="0027280B">
        <w:tblPrEx>
          <w:tblCellMar>
            <w:top w:w="0" w:type="dxa"/>
            <w:left w:w="0" w:type="dxa"/>
            <w:bottom w:w="0" w:type="dxa"/>
            <w:right w:w="0" w:type="dxa"/>
          </w:tblCellMar>
        </w:tblPrEx>
        <w:trPr>
          <w:trHeight w:val="580"/>
        </w:trPr>
        <w:tc>
          <w:tcPr>
            <w:tcW w:w="26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12.6 Other adverse effects</w:t>
            </w:r>
          </w:p>
        </w:tc>
        <w:tc>
          <w:tcPr>
            <w:tcW w:w="448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0000FF"/>
                <w:w w:val="99"/>
                <w:sz w:val="20"/>
                <w:szCs w:val="20"/>
              </w:rPr>
              <w:t xml:space="preserve">: </w:t>
            </w:r>
            <w:r>
              <w:rPr>
                <w:rFonts w:ascii="Arial" w:hAnsi="Arial" w:cs="Arial"/>
                <w:color w:val="000000"/>
                <w:w w:val="99"/>
                <w:sz w:val="20"/>
                <w:szCs w:val="20"/>
              </w:rPr>
              <w:t>No known significant effects or critical hazards.</w:t>
            </w:r>
          </w:p>
        </w:tc>
      </w:tr>
    </w:tbl>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2272" behindDoc="1" locked="0" layoutInCell="0" allowOverlap="1" wp14:anchorId="72368EA7" wp14:editId="320B935B">
            <wp:simplePos x="0" y="0"/>
            <wp:positionH relativeFrom="column">
              <wp:posOffset>2540</wp:posOffset>
            </wp:positionH>
            <wp:positionV relativeFrom="paragraph">
              <wp:posOffset>233045</wp:posOffset>
            </wp:positionV>
            <wp:extent cx="6760845" cy="29210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13: Disposal considerations</w:t>
      </w:r>
    </w:p>
    <w:p w:rsidR="000133BB" w:rsidRDefault="000133BB" w:rsidP="000133BB">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3" w:lineRule="auto"/>
        <w:ind w:left="60" w:right="320"/>
        <w:rPr>
          <w:rFonts w:ascii="Times New Roman" w:hAnsi="Times New Roman" w:cs="Times New Roman"/>
          <w:sz w:val="24"/>
          <w:szCs w:val="24"/>
        </w:rPr>
      </w:pPr>
      <w:r>
        <w:rPr>
          <w:rFonts w:ascii="Arial" w:hAnsi="Arial" w:cs="Arial"/>
          <w:color w:val="000000"/>
          <w:sz w:val="20"/>
          <w:szCs w:val="20"/>
        </w:rPr>
        <w:t>The information in this section contains generic advice and guidance. The list of Identified Uses in Section 1 should be consulted for any available use-specific information provided in the Exposure Scenario(s).</w:t>
      </w:r>
    </w:p>
    <w:p w:rsidR="000133BB" w:rsidRDefault="000133BB" w:rsidP="000133BB">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87" w:lineRule="auto"/>
        <w:ind w:left="180" w:right="7660" w:hanging="110"/>
        <w:rPr>
          <w:rFonts w:ascii="Times New Roman" w:hAnsi="Times New Roman" w:cs="Times New Roman"/>
          <w:sz w:val="24"/>
          <w:szCs w:val="24"/>
        </w:rPr>
      </w:pPr>
      <w:r>
        <w:rPr>
          <w:rFonts w:ascii="Arial" w:hAnsi="Arial" w:cs="Arial"/>
          <w:b/>
          <w:bCs/>
          <w:color w:val="0000FF"/>
          <w:sz w:val="20"/>
          <w:szCs w:val="20"/>
        </w:rPr>
        <w:t xml:space="preserve">13.1 Waste treatment methods </w:t>
      </w:r>
      <w:r>
        <w:rPr>
          <w:rFonts w:ascii="Arial" w:hAnsi="Arial" w:cs="Arial"/>
          <w:b/>
          <w:bCs/>
          <w:color w:val="0000FF"/>
          <w:sz w:val="20"/>
          <w:szCs w:val="20"/>
          <w:u w:val="single"/>
        </w:rPr>
        <w:t>Product</w:t>
      </w:r>
    </w:p>
    <w:p w:rsidR="000133BB" w:rsidRDefault="000133BB" w:rsidP="000133BB">
      <w:pPr>
        <w:pStyle w:val="DefaultParagraphFont"/>
        <w:widowControl w:val="0"/>
        <w:autoSpaceDE w:val="0"/>
        <w:autoSpaceDN w:val="0"/>
        <w:adjustRightInd w:val="0"/>
        <w:spacing w:after="0" w:line="30"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8" w:lineRule="auto"/>
        <w:ind w:left="3120" w:right="140" w:hanging="2827"/>
        <w:rPr>
          <w:rFonts w:ascii="Times New Roman" w:hAnsi="Times New Roman" w:cs="Times New Roman"/>
          <w:sz w:val="24"/>
          <w:szCs w:val="24"/>
        </w:rPr>
      </w:pPr>
      <w:r>
        <w:rPr>
          <w:rFonts w:ascii="Arial" w:hAnsi="Arial" w:cs="Arial"/>
          <w:b/>
          <w:bCs/>
          <w:color w:val="0000FF"/>
          <w:sz w:val="20"/>
          <w:szCs w:val="20"/>
        </w:rPr>
        <w:t xml:space="preserve">Methods of disposal : </w:t>
      </w:r>
      <w:r>
        <w:rPr>
          <w:rFonts w:ascii="Arial" w:hAnsi="Arial" w:cs="Arial"/>
          <w:color w:val="000000"/>
          <w:sz w:val="20"/>
          <w:szCs w:val="20"/>
        </w:rPr>
        <w:t>The generation of waste should be avoided or minimized wherever possible.</w:t>
      </w:r>
      <w:r>
        <w:rPr>
          <w:rFonts w:ascii="Arial" w:hAnsi="Arial" w:cs="Arial"/>
          <w:b/>
          <w:bCs/>
          <w:color w:val="0000FF"/>
          <w:sz w:val="20"/>
          <w:szCs w:val="20"/>
        </w:rPr>
        <w:t xml:space="preserve"> </w:t>
      </w:r>
      <w:r>
        <w:rPr>
          <w:rFonts w:ascii="Arial" w:hAnsi="Arial" w:cs="Arial"/>
          <w:color w:val="000000"/>
          <w:sz w:val="20"/>
          <w:szCs w:val="20"/>
        </w:rPr>
        <w:t>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p w:rsidR="000133BB" w:rsidRDefault="000133BB" w:rsidP="000133BB">
      <w:pPr>
        <w:pStyle w:val="DefaultParagraphFont"/>
        <w:widowControl w:val="0"/>
        <w:autoSpaceDE w:val="0"/>
        <w:autoSpaceDN w:val="0"/>
        <w:adjustRightInd w:val="0"/>
        <w:spacing w:after="0" w:line="59"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color w:val="0000FF"/>
          <w:sz w:val="20"/>
          <w:szCs w:val="20"/>
        </w:rPr>
        <w:t>Hazardous waste</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The classification of the product may meet the criteria for a hazardous waste.</w:t>
      </w:r>
    </w:p>
    <w:p w:rsidR="000133BB" w:rsidRDefault="000133BB" w:rsidP="000133BB">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u w:val="single"/>
        </w:rPr>
        <w:t>Packaging</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b/>
          <w:bCs/>
          <w:color w:val="0000FF"/>
          <w:sz w:val="20"/>
          <w:szCs w:val="20"/>
        </w:rPr>
        <w:t xml:space="preserve">Methods of disposal       : </w:t>
      </w:r>
      <w:r>
        <w:rPr>
          <w:rFonts w:ascii="Arial" w:hAnsi="Arial" w:cs="Arial"/>
          <w:color w:val="000000"/>
          <w:sz w:val="20"/>
          <w:szCs w:val="20"/>
        </w:rPr>
        <w:t>The generation of waste should be avoided or minimized wherever possible. Waste</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packaging should be recycled. Incineration or landfill should only be considered</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when recycling is not feasible.</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tabs>
          <w:tab w:val="left" w:pos="2900"/>
        </w:tabs>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color w:val="0000FF"/>
          <w:sz w:val="20"/>
          <w:szCs w:val="20"/>
        </w:rPr>
        <w:t>Special precautions</w:t>
      </w:r>
      <w:r>
        <w:rPr>
          <w:rFonts w:ascii="Times New Roman" w:hAnsi="Times New Roman" w:cs="Times New Roman"/>
          <w:sz w:val="24"/>
          <w:szCs w:val="24"/>
        </w:rPr>
        <w:tab/>
      </w:r>
      <w:r>
        <w:rPr>
          <w:rFonts w:ascii="Arial" w:hAnsi="Arial" w:cs="Arial"/>
          <w:b/>
          <w:bCs/>
          <w:color w:val="0000FF"/>
          <w:sz w:val="19"/>
          <w:szCs w:val="19"/>
        </w:rPr>
        <w:t xml:space="preserve">: </w:t>
      </w:r>
      <w:r>
        <w:rPr>
          <w:rFonts w:ascii="Arial" w:hAnsi="Arial" w:cs="Arial"/>
          <w:color w:val="000000"/>
          <w:sz w:val="19"/>
          <w:szCs w:val="19"/>
        </w:rPr>
        <w:t>This material and its container must be disposed of in a safe way. Care should be</w:t>
      </w: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taken when handling emptied containers that have not been cleaned or rinsed out.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 xml:space="preserve">Empty containers or liners may retain some product residues. </w:t>
      </w:r>
      <w:proofErr w:type="spellStart"/>
      <w:r>
        <w:rPr>
          <w:rFonts w:ascii="Arial" w:hAnsi="Arial" w:cs="Arial"/>
          <w:color w:val="000000"/>
          <w:sz w:val="20"/>
          <w:szCs w:val="20"/>
        </w:rPr>
        <w:t>Vapor</w:t>
      </w:r>
      <w:proofErr w:type="spellEnd"/>
      <w:r>
        <w:rPr>
          <w:rFonts w:ascii="Arial" w:hAnsi="Arial" w:cs="Arial"/>
          <w:color w:val="000000"/>
          <w:sz w:val="20"/>
          <w:szCs w:val="20"/>
        </w:rPr>
        <w:t xml:space="preserve"> from product</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color w:val="000000"/>
          <w:sz w:val="20"/>
          <w:szCs w:val="20"/>
        </w:rPr>
        <w:t>residues may create a highly flammable or explosive atmosphere inside the container.</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Do not cut, weld or grind used containers unless they have been cleaned thoroughly</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internally. Avoid dispersal of spilled material and runoff and contact with soil,</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waterways, drains and sewers.</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20" w:bottom="1003" w:left="600" w:header="720" w:footer="720" w:gutter="0"/>
          <w:cols w:space="720" w:equalWidth="0">
            <w:col w:w="10580"/>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framePr w:w="2831" w:h="3628" w:wrap="auto" w:vAnchor="page" w:hAnchor="page" w:x="668" w:y="11895"/>
        <w:widowControl w:val="0"/>
        <w:autoSpaceDE w:val="0"/>
        <w:autoSpaceDN w:val="0"/>
        <w:adjustRightInd w:val="0"/>
        <w:spacing w:after="0" w:line="240" w:lineRule="auto"/>
        <w:rPr>
          <w:rFonts w:ascii="Times New Roman" w:hAnsi="Times New Roman" w:cs="Times New Roman"/>
          <w:sz w:val="24"/>
          <w:szCs w:val="24"/>
        </w:rPr>
      </w:pPr>
      <w:bookmarkStart w:id="10" w:name="page12"/>
      <w:bookmarkEnd w:id="10"/>
    </w:p>
    <w:p w:rsidR="000133BB" w:rsidRDefault="000133BB" w:rsidP="000133BB">
      <w:pPr>
        <w:pStyle w:val="DefaultParagraphFont"/>
        <w:framePr w:w="2320" w:h="1045" w:wrap="auto" w:vAnchor="page" w:hAnchor="page" w:x="741" w:y="11895"/>
        <w:widowControl w:val="0"/>
        <w:autoSpaceDE w:val="0"/>
        <w:autoSpaceDN w:val="0"/>
        <w:adjustRightInd w:val="0"/>
        <w:spacing w:after="0" w:line="287" w:lineRule="auto"/>
        <w:rPr>
          <w:rFonts w:ascii="Arial" w:hAnsi="Arial" w:cs="Arial"/>
          <w:b/>
          <w:bCs/>
          <w:color w:val="0000FF"/>
          <w:sz w:val="19"/>
          <w:szCs w:val="19"/>
        </w:rPr>
      </w:pPr>
      <w:r>
        <w:rPr>
          <w:rFonts w:ascii="Arial" w:hAnsi="Arial" w:cs="Arial"/>
          <w:b/>
          <w:bCs/>
          <w:color w:val="0000FF"/>
          <w:sz w:val="19"/>
          <w:szCs w:val="19"/>
          <w:u w:val="single"/>
        </w:rPr>
        <w:t xml:space="preserve">Other EU regulations </w:t>
      </w:r>
      <w:r>
        <w:rPr>
          <w:rFonts w:ascii="Arial" w:hAnsi="Arial" w:cs="Arial"/>
          <w:b/>
          <w:bCs/>
          <w:color w:val="0000FF"/>
          <w:sz w:val="19"/>
          <w:szCs w:val="19"/>
        </w:rPr>
        <w:t>Europe inventory Black List Chemicals Priority List Chemicals</w:t>
      </w:r>
    </w:p>
    <w:p w:rsidR="000133BB" w:rsidRDefault="000133BB" w:rsidP="000133BB">
      <w:pPr>
        <w:pStyle w:val="DefaultParagraphFont"/>
        <w:framePr w:w="2200" w:h="638" w:wrap="auto" w:vAnchor="page" w:hAnchor="page" w:x="861" w:y="13049"/>
        <w:widowControl w:val="0"/>
        <w:autoSpaceDE w:val="0"/>
        <w:autoSpaceDN w:val="0"/>
        <w:adjustRightInd w:val="0"/>
        <w:spacing w:after="0" w:line="233" w:lineRule="auto"/>
        <w:rPr>
          <w:rFonts w:ascii="Arial" w:hAnsi="Arial" w:cs="Arial"/>
          <w:b/>
          <w:bCs/>
          <w:color w:val="0000FF"/>
          <w:sz w:val="19"/>
          <w:szCs w:val="19"/>
        </w:rPr>
      </w:pPr>
      <w:r>
        <w:rPr>
          <w:rFonts w:ascii="Arial" w:hAnsi="Arial" w:cs="Arial"/>
          <w:b/>
          <w:bCs/>
          <w:color w:val="0000FF"/>
          <w:sz w:val="19"/>
          <w:szCs w:val="19"/>
        </w:rPr>
        <w:t>Integrated pollution prevention and control list (IPPC) - Air</w:t>
      </w:r>
    </w:p>
    <w:p w:rsidR="000133BB" w:rsidRDefault="000133BB" w:rsidP="000133BB">
      <w:pPr>
        <w:pStyle w:val="DefaultParagraphFont"/>
        <w:framePr w:w="2200" w:h="638" w:wrap="auto" w:vAnchor="page" w:hAnchor="page" w:x="861" w:y="13840"/>
        <w:widowControl w:val="0"/>
        <w:autoSpaceDE w:val="0"/>
        <w:autoSpaceDN w:val="0"/>
        <w:adjustRightInd w:val="0"/>
        <w:spacing w:after="0" w:line="233" w:lineRule="auto"/>
        <w:rPr>
          <w:rFonts w:ascii="Arial" w:hAnsi="Arial" w:cs="Arial"/>
          <w:b/>
          <w:bCs/>
          <w:color w:val="0000FF"/>
          <w:sz w:val="19"/>
          <w:szCs w:val="19"/>
        </w:rPr>
      </w:pPr>
      <w:r>
        <w:rPr>
          <w:rFonts w:ascii="Arial" w:hAnsi="Arial" w:cs="Arial"/>
          <w:b/>
          <w:bCs/>
          <w:color w:val="0000FF"/>
          <w:sz w:val="19"/>
          <w:szCs w:val="19"/>
        </w:rPr>
        <w:t>Integrated pollution prevention and control list (IPPC) - Water</w:t>
      </w:r>
    </w:p>
    <w:p w:rsidR="000133BB" w:rsidRDefault="000133BB" w:rsidP="000133BB">
      <w:pPr>
        <w:pStyle w:val="DefaultParagraphFont"/>
        <w:framePr w:w="2840" w:h="178" w:wrap="auto" w:vAnchor="page" w:hAnchor="page" w:x="621" w:y="15345"/>
        <w:widowControl w:val="0"/>
        <w:autoSpaceDE w:val="0"/>
        <w:autoSpaceDN w:val="0"/>
        <w:adjustRightInd w:val="0"/>
        <w:spacing w:after="0" w:line="195" w:lineRule="auto"/>
        <w:rPr>
          <w:rFonts w:ascii="Arial" w:hAnsi="Arial" w:cs="Arial"/>
          <w:b/>
          <w:bCs/>
          <w:color w:val="0000FF"/>
          <w:sz w:val="19"/>
          <w:szCs w:val="19"/>
        </w:rPr>
      </w:pPr>
      <w:r>
        <w:rPr>
          <w:rFonts w:ascii="Arial" w:hAnsi="Arial" w:cs="Arial"/>
          <w:b/>
          <w:bCs/>
          <w:color w:val="0000FF"/>
          <w:sz w:val="19"/>
          <w:szCs w:val="19"/>
        </w:rPr>
        <w:t>Date of issue/Date of revision</w:t>
      </w:r>
    </w:p>
    <w:p w:rsidR="000133BB" w:rsidRDefault="000133BB" w:rsidP="000133BB">
      <w:pPr>
        <w:pStyle w:val="DefaultParagraphFont"/>
        <w:framePr w:w="2606" w:h="5070" w:wrap="auto" w:vAnchor="page" w:hAnchor="page" w:x="893" w:y="10452"/>
        <w:widowControl w:val="0"/>
        <w:autoSpaceDE w:val="0"/>
        <w:autoSpaceDN w:val="0"/>
        <w:adjustRightInd w:val="0"/>
        <w:spacing w:after="0" w:line="240" w:lineRule="auto"/>
        <w:rPr>
          <w:rFonts w:ascii="Times New Roman" w:hAnsi="Times New Roman" w:cs="Times New Roman"/>
          <w:sz w:val="24"/>
          <w:szCs w:val="24"/>
        </w:rPr>
      </w:pPr>
    </w:p>
    <w:p w:rsidR="000133BB" w:rsidRDefault="000133BB" w:rsidP="000133BB">
      <w:pPr>
        <w:pStyle w:val="DefaultParagraphFont"/>
        <w:framePr w:w="2500" w:h="1328" w:wrap="auto" w:vAnchor="page" w:hAnchor="page" w:x="861" w:y="10452"/>
        <w:widowControl w:val="0"/>
        <w:autoSpaceDE w:val="0"/>
        <w:autoSpaceDN w:val="0"/>
        <w:adjustRightInd w:val="0"/>
        <w:spacing w:after="0" w:line="230" w:lineRule="auto"/>
        <w:rPr>
          <w:rFonts w:ascii="Arial" w:hAnsi="Arial" w:cs="Arial"/>
          <w:b/>
          <w:bCs/>
          <w:color w:val="0000FF"/>
          <w:sz w:val="20"/>
          <w:szCs w:val="20"/>
        </w:rPr>
      </w:pPr>
      <w:r>
        <w:rPr>
          <w:rFonts w:ascii="Arial" w:hAnsi="Arial" w:cs="Arial"/>
          <w:b/>
          <w:bCs/>
          <w:color w:val="0000FF"/>
          <w:sz w:val="20"/>
          <w:szCs w:val="20"/>
        </w:rPr>
        <w:t>Annex XVII - Restrictions on the manufacture, placing on the market and use of certain dangerous substances, mixtures and articles</w:t>
      </w: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703296" behindDoc="1" locked="0" layoutInCell="0" allowOverlap="1" wp14:anchorId="0120D91D" wp14:editId="6435D2D9">
            <wp:simplePos x="0" y="0"/>
            <wp:positionH relativeFrom="column">
              <wp:posOffset>2540</wp:posOffset>
            </wp:positionH>
            <wp:positionV relativeFrom="paragraph">
              <wp:posOffset>5080</wp:posOffset>
            </wp:positionV>
            <wp:extent cx="6724650" cy="2406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704320" behindDoc="1" locked="0" layoutInCell="0" allowOverlap="1" wp14:anchorId="7FE6BA34" wp14:editId="51824D5B">
            <wp:simplePos x="0" y="0"/>
            <wp:positionH relativeFrom="column">
              <wp:posOffset>2540</wp:posOffset>
            </wp:positionH>
            <wp:positionV relativeFrom="paragraph">
              <wp:posOffset>99695</wp:posOffset>
            </wp:positionV>
            <wp:extent cx="6760845" cy="29210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14: Transport information</w:t>
      </w:r>
    </w:p>
    <w:p w:rsidR="000133BB" w:rsidRDefault="000133BB" w:rsidP="000133BB">
      <w:pPr>
        <w:pStyle w:val="DefaultParagraphFont"/>
        <w:widowControl w:val="0"/>
        <w:autoSpaceDE w:val="0"/>
        <w:autoSpaceDN w:val="0"/>
        <w:adjustRightInd w:val="0"/>
        <w:spacing w:after="0" w:line="186" w:lineRule="exact"/>
        <w:rPr>
          <w:rFonts w:ascii="Times New Roman" w:hAnsi="Times New Roman" w:cs="Times New Roman"/>
          <w:sz w:val="24"/>
          <w:szCs w:val="24"/>
        </w:rPr>
      </w:pPr>
      <w:r>
        <w:rPr>
          <w:noProof/>
        </w:rPr>
        <w:drawing>
          <wp:anchor distT="0" distB="0" distL="114300" distR="114300" simplePos="0" relativeHeight="251705344" behindDoc="1" locked="0" layoutInCell="0" allowOverlap="1" wp14:anchorId="0EDE8EA1" wp14:editId="0B125F8D">
            <wp:simplePos x="0" y="0"/>
            <wp:positionH relativeFrom="column">
              <wp:posOffset>39370</wp:posOffset>
            </wp:positionH>
            <wp:positionV relativeFrom="paragraph">
              <wp:posOffset>76835</wp:posOffset>
            </wp:positionV>
            <wp:extent cx="6687820" cy="29768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87820" cy="29768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60" w:type="dxa"/>
        <w:tblLayout w:type="fixed"/>
        <w:tblCellMar>
          <w:left w:w="0" w:type="dxa"/>
          <w:right w:w="0" w:type="dxa"/>
        </w:tblCellMar>
        <w:tblLook w:val="0000" w:firstRow="0" w:lastRow="0" w:firstColumn="0" w:lastColumn="0" w:noHBand="0" w:noVBand="0"/>
      </w:tblPr>
      <w:tblGrid>
        <w:gridCol w:w="1800"/>
        <w:gridCol w:w="1960"/>
        <w:gridCol w:w="2060"/>
        <w:gridCol w:w="2180"/>
        <w:gridCol w:w="2540"/>
      </w:tblGrid>
      <w:tr w:rsidR="000133BB" w:rsidTr="0027280B">
        <w:tblPrEx>
          <w:tblCellMar>
            <w:top w:w="0" w:type="dxa"/>
            <w:left w:w="0" w:type="dxa"/>
            <w:bottom w:w="0" w:type="dxa"/>
            <w:right w:w="0" w:type="dxa"/>
          </w:tblCellMar>
        </w:tblPrEx>
        <w:trPr>
          <w:trHeight w:val="230"/>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00"/>
              <w:rPr>
                <w:rFonts w:ascii="Times New Roman" w:hAnsi="Times New Roman" w:cs="Times New Roman"/>
                <w:sz w:val="24"/>
                <w:szCs w:val="24"/>
              </w:rPr>
            </w:pPr>
            <w:r>
              <w:rPr>
                <w:rFonts w:ascii="Arial" w:hAnsi="Arial" w:cs="Arial"/>
                <w:b/>
                <w:bCs/>
                <w:color w:val="0000FF"/>
                <w:sz w:val="20"/>
                <w:szCs w:val="20"/>
              </w:rPr>
              <w:t>ADR/RID</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180"/>
              <w:rPr>
                <w:rFonts w:ascii="Times New Roman" w:hAnsi="Times New Roman" w:cs="Times New Roman"/>
                <w:sz w:val="24"/>
                <w:szCs w:val="24"/>
              </w:rPr>
            </w:pPr>
            <w:r>
              <w:rPr>
                <w:rFonts w:ascii="Arial" w:hAnsi="Arial" w:cs="Arial"/>
                <w:b/>
                <w:bCs/>
                <w:color w:val="0000FF"/>
                <w:sz w:val="20"/>
                <w:szCs w:val="20"/>
              </w:rPr>
              <w:t>ADN</w:t>
            </w: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40"/>
              <w:rPr>
                <w:rFonts w:ascii="Times New Roman" w:hAnsi="Times New Roman" w:cs="Times New Roman"/>
                <w:sz w:val="24"/>
                <w:szCs w:val="24"/>
              </w:rPr>
            </w:pPr>
            <w:r>
              <w:rPr>
                <w:rFonts w:ascii="Arial" w:hAnsi="Arial" w:cs="Arial"/>
                <w:b/>
                <w:bCs/>
                <w:color w:val="0000FF"/>
                <w:sz w:val="20"/>
                <w:szCs w:val="20"/>
              </w:rPr>
              <w:t>IMDG</w:t>
            </w: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40"/>
              <w:rPr>
                <w:rFonts w:ascii="Times New Roman" w:hAnsi="Times New Roman" w:cs="Times New Roman"/>
                <w:sz w:val="24"/>
                <w:szCs w:val="24"/>
              </w:rPr>
            </w:pPr>
            <w:r>
              <w:rPr>
                <w:rFonts w:ascii="Arial" w:hAnsi="Arial" w:cs="Arial"/>
                <w:b/>
                <w:bCs/>
                <w:color w:val="0000FF"/>
                <w:sz w:val="20"/>
                <w:szCs w:val="20"/>
              </w:rPr>
              <w:t>IATA</w:t>
            </w:r>
          </w:p>
        </w:tc>
      </w:tr>
      <w:tr w:rsidR="000133BB" w:rsidTr="0027280B">
        <w:tblPrEx>
          <w:tblCellMar>
            <w:top w:w="0" w:type="dxa"/>
            <w:left w:w="0" w:type="dxa"/>
            <w:bottom w:w="0" w:type="dxa"/>
            <w:right w:w="0" w:type="dxa"/>
          </w:tblCellMar>
        </w:tblPrEx>
        <w:trPr>
          <w:trHeight w:val="70"/>
        </w:trPr>
        <w:tc>
          <w:tcPr>
            <w:tcW w:w="18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9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1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89"/>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14.1 UN number</w:t>
            </w: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1133</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color w:val="000000"/>
                <w:sz w:val="20"/>
                <w:szCs w:val="20"/>
              </w:rPr>
              <w:t>1133</w:t>
            </w: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60"/>
              <w:rPr>
                <w:rFonts w:ascii="Times New Roman" w:hAnsi="Times New Roman" w:cs="Times New Roman"/>
                <w:sz w:val="24"/>
                <w:szCs w:val="24"/>
              </w:rPr>
            </w:pPr>
            <w:r>
              <w:rPr>
                <w:rFonts w:ascii="Arial" w:hAnsi="Arial" w:cs="Arial"/>
                <w:color w:val="000000"/>
                <w:sz w:val="20"/>
                <w:szCs w:val="20"/>
              </w:rPr>
              <w:t>1133</w:t>
            </w: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color w:val="000000"/>
                <w:sz w:val="20"/>
                <w:szCs w:val="20"/>
              </w:rPr>
              <w:t>1133</w:t>
            </w:r>
          </w:p>
        </w:tc>
      </w:tr>
      <w:tr w:rsidR="000133BB" w:rsidTr="0027280B">
        <w:tblPrEx>
          <w:tblCellMar>
            <w:top w:w="0" w:type="dxa"/>
            <w:left w:w="0" w:type="dxa"/>
            <w:bottom w:w="0" w:type="dxa"/>
            <w:right w:w="0" w:type="dxa"/>
          </w:tblCellMar>
        </w:tblPrEx>
        <w:trPr>
          <w:trHeight w:val="285"/>
        </w:trPr>
        <w:tc>
          <w:tcPr>
            <w:tcW w:w="18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133BB" w:rsidTr="0027280B">
        <w:tblPrEx>
          <w:tblCellMar>
            <w:top w:w="0" w:type="dxa"/>
            <w:left w:w="0" w:type="dxa"/>
            <w:bottom w:w="0" w:type="dxa"/>
            <w:right w:w="0" w:type="dxa"/>
          </w:tblCellMar>
        </w:tblPrEx>
        <w:trPr>
          <w:trHeight w:val="289"/>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14.2 UN proper</w:t>
            </w: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Adhesive.</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color w:val="000000"/>
                <w:sz w:val="20"/>
                <w:szCs w:val="20"/>
              </w:rPr>
              <w:t>Adhesive.</w:t>
            </w: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60"/>
              <w:rPr>
                <w:rFonts w:ascii="Times New Roman" w:hAnsi="Times New Roman" w:cs="Times New Roman"/>
                <w:sz w:val="24"/>
                <w:szCs w:val="24"/>
              </w:rPr>
            </w:pPr>
            <w:r>
              <w:rPr>
                <w:rFonts w:ascii="Arial" w:hAnsi="Arial" w:cs="Arial"/>
                <w:color w:val="000000"/>
                <w:sz w:val="20"/>
                <w:szCs w:val="20"/>
              </w:rPr>
              <w:t>Adhesive.</w:t>
            </w: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color w:val="000000"/>
                <w:sz w:val="20"/>
                <w:szCs w:val="20"/>
              </w:rPr>
              <w:t>Adhesive.</w:t>
            </w:r>
          </w:p>
        </w:tc>
      </w:tr>
      <w:tr w:rsidR="000133BB" w:rsidTr="0027280B">
        <w:tblPrEx>
          <w:tblCellMar>
            <w:top w:w="0" w:type="dxa"/>
            <w:left w:w="0" w:type="dxa"/>
            <w:bottom w:w="0" w:type="dxa"/>
            <w:right w:w="0" w:type="dxa"/>
          </w:tblCellMar>
        </w:tblPrEx>
        <w:trPr>
          <w:trHeight w:val="230"/>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shipping name</w:t>
            </w: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70"/>
        </w:trPr>
        <w:tc>
          <w:tcPr>
            <w:tcW w:w="180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9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18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54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84"/>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14.3 Transport</w:t>
            </w: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3</w:t>
            </w: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color w:val="000000"/>
                <w:sz w:val="20"/>
                <w:szCs w:val="20"/>
              </w:rPr>
              <w:t>3</w:t>
            </w: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60"/>
              <w:rPr>
                <w:rFonts w:ascii="Times New Roman" w:hAnsi="Times New Roman" w:cs="Times New Roman"/>
                <w:sz w:val="24"/>
                <w:szCs w:val="24"/>
              </w:rPr>
            </w:pPr>
            <w:r>
              <w:rPr>
                <w:rFonts w:ascii="Arial" w:hAnsi="Arial" w:cs="Arial"/>
                <w:color w:val="000000"/>
                <w:sz w:val="20"/>
                <w:szCs w:val="20"/>
              </w:rPr>
              <w:t>3</w:t>
            </w: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color w:val="000000"/>
                <w:sz w:val="20"/>
                <w:szCs w:val="20"/>
              </w:rPr>
              <w:t>3</w:t>
            </w:r>
          </w:p>
        </w:tc>
      </w:tr>
      <w:tr w:rsidR="000133BB" w:rsidTr="0027280B">
        <w:tblPrEx>
          <w:tblCellMar>
            <w:top w:w="0" w:type="dxa"/>
            <w:left w:w="0" w:type="dxa"/>
            <w:bottom w:w="0" w:type="dxa"/>
            <w:right w:w="0" w:type="dxa"/>
          </w:tblCellMar>
        </w:tblPrEx>
        <w:trPr>
          <w:trHeight w:val="230"/>
        </w:trPr>
        <w:tc>
          <w:tcPr>
            <w:tcW w:w="18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hazard class(</w:t>
            </w:r>
            <w:proofErr w:type="spellStart"/>
            <w:r>
              <w:rPr>
                <w:rFonts w:ascii="Arial" w:hAnsi="Arial" w:cs="Arial"/>
                <w:b/>
                <w:bCs/>
                <w:color w:val="0000FF"/>
                <w:sz w:val="20"/>
                <w:szCs w:val="20"/>
              </w:rPr>
              <w:t>es</w:t>
            </w:r>
            <w:proofErr w:type="spellEnd"/>
            <w:r>
              <w:rPr>
                <w:rFonts w:ascii="Arial" w:hAnsi="Arial" w:cs="Arial"/>
                <w:b/>
                <w:bCs/>
                <w:color w:val="0000FF"/>
                <w:sz w:val="20"/>
                <w:szCs w:val="20"/>
              </w:rPr>
              <w:t>)</w:t>
            </w:r>
          </w:p>
        </w:tc>
        <w:tc>
          <w:tcPr>
            <w:tcW w:w="19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bl>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19"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1920"/>
        <w:gridCol w:w="1720"/>
        <w:gridCol w:w="1760"/>
        <w:gridCol w:w="2120"/>
        <w:gridCol w:w="3020"/>
      </w:tblGrid>
      <w:tr w:rsidR="000133BB" w:rsidTr="0027280B">
        <w:tblPrEx>
          <w:tblCellMar>
            <w:top w:w="0" w:type="dxa"/>
            <w:left w:w="0" w:type="dxa"/>
            <w:bottom w:w="0" w:type="dxa"/>
            <w:right w:w="0" w:type="dxa"/>
          </w:tblCellMar>
        </w:tblPrEx>
        <w:trPr>
          <w:trHeight w:val="230"/>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14.4 Packing group</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II</w:t>
            </w: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color w:val="000000"/>
                <w:sz w:val="20"/>
                <w:szCs w:val="20"/>
              </w:rPr>
              <w:t>II</w:t>
            </w: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80"/>
              <w:rPr>
                <w:rFonts w:ascii="Times New Roman" w:hAnsi="Times New Roman" w:cs="Times New Roman"/>
                <w:sz w:val="24"/>
                <w:szCs w:val="24"/>
              </w:rPr>
            </w:pPr>
            <w:r>
              <w:rPr>
                <w:rFonts w:ascii="Arial" w:hAnsi="Arial" w:cs="Arial"/>
                <w:color w:val="000000"/>
                <w:sz w:val="20"/>
                <w:szCs w:val="20"/>
              </w:rPr>
              <w:t>II</w:t>
            </w: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920"/>
              <w:rPr>
                <w:rFonts w:ascii="Times New Roman" w:hAnsi="Times New Roman" w:cs="Times New Roman"/>
                <w:sz w:val="24"/>
                <w:szCs w:val="24"/>
              </w:rPr>
            </w:pPr>
            <w:r>
              <w:rPr>
                <w:rFonts w:ascii="Arial" w:hAnsi="Arial" w:cs="Arial"/>
                <w:color w:val="000000"/>
                <w:sz w:val="20"/>
                <w:szCs w:val="20"/>
              </w:rPr>
              <w:t>II</w:t>
            </w:r>
          </w:p>
        </w:tc>
      </w:tr>
      <w:tr w:rsidR="000133BB" w:rsidTr="0027280B">
        <w:tblPrEx>
          <w:tblCellMar>
            <w:top w:w="0" w:type="dxa"/>
            <w:left w:w="0" w:type="dxa"/>
            <w:bottom w:w="0" w:type="dxa"/>
            <w:right w:w="0" w:type="dxa"/>
          </w:tblCellMar>
        </w:tblPrEx>
        <w:trPr>
          <w:trHeight w:val="70"/>
        </w:trPr>
        <w:tc>
          <w:tcPr>
            <w:tcW w:w="19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7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0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84"/>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14.5</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w:t>
            </w: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color w:val="000000"/>
                <w:sz w:val="20"/>
                <w:szCs w:val="20"/>
              </w:rPr>
              <w:t>Yes.</w:t>
            </w: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80"/>
              <w:rPr>
                <w:rFonts w:ascii="Times New Roman" w:hAnsi="Times New Roman" w:cs="Times New Roman"/>
                <w:sz w:val="24"/>
                <w:szCs w:val="24"/>
              </w:rPr>
            </w:pPr>
            <w:r>
              <w:rPr>
                <w:rFonts w:ascii="Arial" w:hAnsi="Arial" w:cs="Arial"/>
                <w:color w:val="000000"/>
                <w:sz w:val="20"/>
                <w:szCs w:val="20"/>
              </w:rPr>
              <w:t>No.</w:t>
            </w: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920"/>
              <w:rPr>
                <w:rFonts w:ascii="Times New Roman" w:hAnsi="Times New Roman" w:cs="Times New Roman"/>
                <w:sz w:val="24"/>
                <w:szCs w:val="24"/>
              </w:rPr>
            </w:pPr>
            <w:r>
              <w:rPr>
                <w:rFonts w:ascii="Arial" w:hAnsi="Arial" w:cs="Arial"/>
                <w:color w:val="000000"/>
                <w:sz w:val="20"/>
                <w:szCs w:val="20"/>
              </w:rPr>
              <w:t>No.</w:t>
            </w:r>
          </w:p>
        </w:tc>
      </w:tr>
      <w:tr w:rsidR="000133BB" w:rsidTr="0027280B">
        <w:tblPrEx>
          <w:tblCellMar>
            <w:top w:w="0" w:type="dxa"/>
            <w:left w:w="0" w:type="dxa"/>
            <w:bottom w:w="0" w:type="dxa"/>
            <w:right w:w="0" w:type="dxa"/>
          </w:tblCellMar>
        </w:tblPrEx>
        <w:trPr>
          <w:trHeight w:val="230"/>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Environmental</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230"/>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hazards</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133BB" w:rsidTr="0027280B">
        <w:tblPrEx>
          <w:tblCellMar>
            <w:top w:w="0" w:type="dxa"/>
            <w:left w:w="0" w:type="dxa"/>
            <w:bottom w:w="0" w:type="dxa"/>
            <w:right w:w="0" w:type="dxa"/>
          </w:tblCellMar>
        </w:tblPrEx>
        <w:trPr>
          <w:trHeight w:val="70"/>
        </w:trPr>
        <w:tc>
          <w:tcPr>
            <w:tcW w:w="19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7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1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02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289"/>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Additional</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00"/>
                <w:sz w:val="20"/>
                <w:szCs w:val="20"/>
                <w:u w:val="single"/>
              </w:rPr>
              <w:t>Tunnel code</w:t>
            </w: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color w:val="000000"/>
                <w:sz w:val="20"/>
                <w:szCs w:val="20"/>
              </w:rPr>
              <w:t>-</w:t>
            </w: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880"/>
              <w:rPr>
                <w:rFonts w:ascii="Times New Roman" w:hAnsi="Times New Roman" w:cs="Times New Roman"/>
                <w:sz w:val="24"/>
                <w:szCs w:val="24"/>
              </w:rPr>
            </w:pPr>
            <w:r>
              <w:rPr>
                <w:rFonts w:ascii="Arial" w:hAnsi="Arial" w:cs="Arial"/>
                <w:color w:val="000000"/>
                <w:sz w:val="20"/>
                <w:szCs w:val="20"/>
              </w:rPr>
              <w:t>-</w:t>
            </w: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920"/>
              <w:rPr>
                <w:rFonts w:ascii="Times New Roman" w:hAnsi="Times New Roman" w:cs="Times New Roman"/>
                <w:sz w:val="24"/>
                <w:szCs w:val="24"/>
              </w:rPr>
            </w:pPr>
            <w:r>
              <w:rPr>
                <w:rFonts w:ascii="Arial" w:hAnsi="Arial" w:cs="Arial"/>
                <w:color w:val="000000"/>
                <w:sz w:val="20"/>
                <w:szCs w:val="20"/>
              </w:rPr>
              <w:t>-</w:t>
            </w:r>
          </w:p>
        </w:tc>
      </w:tr>
      <w:tr w:rsidR="000133BB" w:rsidTr="0027280B">
        <w:tblPrEx>
          <w:tblCellMar>
            <w:top w:w="0" w:type="dxa"/>
            <w:left w:w="0" w:type="dxa"/>
            <w:bottom w:w="0" w:type="dxa"/>
            <w:right w:w="0" w:type="dxa"/>
          </w:tblCellMar>
        </w:tblPrEx>
        <w:trPr>
          <w:trHeight w:val="230"/>
        </w:trPr>
        <w:tc>
          <w:tcPr>
            <w:tcW w:w="19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b/>
                <w:bCs/>
                <w:color w:val="0000FF"/>
                <w:sz w:val="20"/>
                <w:szCs w:val="20"/>
              </w:rPr>
              <w:t>information</w:t>
            </w:r>
          </w:p>
        </w:tc>
        <w:tc>
          <w:tcPr>
            <w:tcW w:w="17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(D/E)</w:t>
            </w:r>
          </w:p>
        </w:tc>
        <w:tc>
          <w:tcPr>
            <w:tcW w:w="17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2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bl>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00" w:bottom="1003" w:left="600" w:header="720" w:footer="720" w:gutter="0"/>
          <w:cols w:space="720" w:equalWidth="0">
            <w:col w:w="10600"/>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14" w:lineRule="exact"/>
        <w:rPr>
          <w:rFonts w:ascii="Times New Roman" w:hAnsi="Times New Roman" w:cs="Times New Roman"/>
          <w:sz w:val="24"/>
          <w:szCs w:val="24"/>
        </w:rPr>
      </w:pPr>
    </w:p>
    <w:p w:rsidR="000133BB" w:rsidRDefault="000133BB" w:rsidP="000133BB">
      <w:pPr>
        <w:pStyle w:val="DefaultParagraphFont"/>
        <w:widowControl w:val="0"/>
        <w:numPr>
          <w:ilvl w:val="0"/>
          <w:numId w:val="5"/>
        </w:numPr>
        <w:tabs>
          <w:tab w:val="clear" w:pos="720"/>
          <w:tab w:val="num" w:pos="440"/>
        </w:tabs>
        <w:overflowPunct w:val="0"/>
        <w:autoSpaceDE w:val="0"/>
        <w:autoSpaceDN w:val="0"/>
        <w:adjustRightInd w:val="0"/>
        <w:spacing w:after="0" w:line="239" w:lineRule="auto"/>
        <w:ind w:left="440" w:hanging="433"/>
        <w:jc w:val="both"/>
        <w:rPr>
          <w:rFonts w:ascii="Arial" w:hAnsi="Arial" w:cs="Arial"/>
          <w:b/>
          <w:bCs/>
          <w:color w:val="0000FF"/>
          <w:sz w:val="19"/>
          <w:szCs w:val="19"/>
        </w:rPr>
      </w:pPr>
      <w:r>
        <w:rPr>
          <w:rFonts w:ascii="Arial" w:hAnsi="Arial" w:cs="Arial"/>
          <w:b/>
          <w:bCs/>
          <w:color w:val="0000FF"/>
          <w:sz w:val="19"/>
          <w:szCs w:val="19"/>
        </w:rPr>
        <w:t xml:space="preserve">Special precautions for </w:t>
      </w:r>
    </w:p>
    <w:p w:rsidR="000133BB" w:rsidRDefault="000133BB" w:rsidP="000133BB">
      <w:pPr>
        <w:pStyle w:val="DefaultParagraphFont"/>
        <w:widowControl w:val="0"/>
        <w:overflowPunct w:val="0"/>
        <w:autoSpaceDE w:val="0"/>
        <w:autoSpaceDN w:val="0"/>
        <w:adjustRightInd w:val="0"/>
        <w:spacing w:after="0" w:line="239" w:lineRule="auto"/>
        <w:jc w:val="both"/>
        <w:rPr>
          <w:rFonts w:ascii="Arial" w:hAnsi="Arial" w:cs="Arial"/>
          <w:b/>
          <w:bCs/>
          <w:color w:val="0000FF"/>
          <w:sz w:val="19"/>
          <w:szCs w:val="19"/>
        </w:rPr>
      </w:pPr>
      <w:r>
        <w:rPr>
          <w:rFonts w:ascii="Arial" w:hAnsi="Arial" w:cs="Arial"/>
          <w:b/>
          <w:bCs/>
          <w:color w:val="0000FF"/>
          <w:sz w:val="20"/>
          <w:szCs w:val="20"/>
        </w:rPr>
        <w:t xml:space="preserve">user </w:t>
      </w:r>
    </w:p>
    <w:p w:rsidR="000133BB" w:rsidRDefault="000133BB" w:rsidP="000133BB">
      <w:pPr>
        <w:pStyle w:val="DefaultParagraphFont"/>
        <w:widowControl w:val="0"/>
        <w:autoSpaceDE w:val="0"/>
        <w:autoSpaceDN w:val="0"/>
        <w:adjustRightInd w:val="0"/>
        <w:spacing w:after="0" w:line="200" w:lineRule="exact"/>
        <w:rPr>
          <w:rFonts w:ascii="Arial" w:hAnsi="Arial" w:cs="Arial"/>
          <w:b/>
          <w:bCs/>
          <w:color w:val="0000FF"/>
          <w:sz w:val="19"/>
          <w:szCs w:val="19"/>
        </w:rPr>
      </w:pPr>
    </w:p>
    <w:p w:rsidR="000133BB" w:rsidRDefault="000133BB" w:rsidP="000133BB">
      <w:pPr>
        <w:pStyle w:val="DefaultParagraphFont"/>
        <w:widowControl w:val="0"/>
        <w:autoSpaceDE w:val="0"/>
        <w:autoSpaceDN w:val="0"/>
        <w:adjustRightInd w:val="0"/>
        <w:spacing w:after="0" w:line="388" w:lineRule="exact"/>
        <w:rPr>
          <w:rFonts w:ascii="Arial" w:hAnsi="Arial" w:cs="Arial"/>
          <w:b/>
          <w:bCs/>
          <w:color w:val="0000FF"/>
          <w:sz w:val="19"/>
          <w:szCs w:val="19"/>
        </w:rPr>
      </w:pPr>
    </w:p>
    <w:p w:rsidR="000133BB" w:rsidRDefault="000133BB" w:rsidP="000133BB">
      <w:pPr>
        <w:pStyle w:val="DefaultParagraphFont"/>
        <w:widowControl w:val="0"/>
        <w:numPr>
          <w:ilvl w:val="0"/>
          <w:numId w:val="5"/>
        </w:numPr>
        <w:tabs>
          <w:tab w:val="clear" w:pos="720"/>
          <w:tab w:val="num" w:pos="437"/>
        </w:tabs>
        <w:overflowPunct w:val="0"/>
        <w:autoSpaceDE w:val="0"/>
        <w:autoSpaceDN w:val="0"/>
        <w:adjustRightInd w:val="0"/>
        <w:spacing w:after="0" w:line="236" w:lineRule="auto"/>
        <w:ind w:left="0" w:right="100" w:firstLine="7"/>
        <w:rPr>
          <w:rFonts w:ascii="Arial" w:hAnsi="Arial" w:cs="Arial"/>
          <w:b/>
          <w:bCs/>
          <w:color w:val="0000FF"/>
          <w:sz w:val="20"/>
          <w:szCs w:val="20"/>
        </w:rPr>
      </w:pPr>
      <w:r>
        <w:rPr>
          <w:rFonts w:ascii="Arial" w:hAnsi="Arial" w:cs="Arial"/>
          <w:b/>
          <w:bCs/>
          <w:color w:val="0000FF"/>
          <w:sz w:val="20"/>
          <w:szCs w:val="20"/>
        </w:rPr>
        <w:t xml:space="preserve">Transport in bulk </w:t>
      </w:r>
    </w:p>
    <w:p w:rsidR="000133BB" w:rsidRDefault="000133BB" w:rsidP="000133BB">
      <w:pPr>
        <w:pStyle w:val="DefaultParagraphFont"/>
        <w:widowControl w:val="0"/>
        <w:numPr>
          <w:ilvl w:val="0"/>
          <w:numId w:val="5"/>
        </w:numPr>
        <w:tabs>
          <w:tab w:val="clear" w:pos="720"/>
          <w:tab w:val="num" w:pos="437"/>
        </w:tabs>
        <w:overflowPunct w:val="0"/>
        <w:autoSpaceDE w:val="0"/>
        <w:autoSpaceDN w:val="0"/>
        <w:adjustRightInd w:val="0"/>
        <w:spacing w:after="0" w:line="236" w:lineRule="auto"/>
        <w:ind w:left="0" w:right="100" w:firstLine="7"/>
        <w:rPr>
          <w:rFonts w:ascii="Arial" w:hAnsi="Arial" w:cs="Arial"/>
          <w:b/>
          <w:bCs/>
          <w:color w:val="0000FF"/>
          <w:sz w:val="20"/>
          <w:szCs w:val="20"/>
        </w:rPr>
      </w:pPr>
    </w:p>
    <w:p w:rsidR="000133BB" w:rsidRDefault="000133BB" w:rsidP="000133BB">
      <w:pPr>
        <w:pStyle w:val="DefaultParagraphFont"/>
        <w:widowControl w:val="0"/>
        <w:numPr>
          <w:ilvl w:val="0"/>
          <w:numId w:val="5"/>
        </w:numPr>
        <w:tabs>
          <w:tab w:val="clear" w:pos="720"/>
          <w:tab w:val="num" w:pos="437"/>
        </w:tabs>
        <w:overflowPunct w:val="0"/>
        <w:autoSpaceDE w:val="0"/>
        <w:autoSpaceDN w:val="0"/>
        <w:adjustRightInd w:val="0"/>
        <w:spacing w:after="0" w:line="236" w:lineRule="auto"/>
        <w:ind w:left="0" w:right="100" w:firstLine="7"/>
        <w:rPr>
          <w:rFonts w:ascii="Arial" w:hAnsi="Arial" w:cs="Arial"/>
          <w:b/>
          <w:bCs/>
          <w:color w:val="0000FF"/>
          <w:sz w:val="20"/>
          <w:szCs w:val="20"/>
        </w:rPr>
      </w:pPr>
      <w:r>
        <w:rPr>
          <w:rFonts w:ascii="Arial" w:hAnsi="Arial" w:cs="Arial"/>
          <w:b/>
          <w:bCs/>
          <w:color w:val="0000FF"/>
          <w:sz w:val="20"/>
          <w:szCs w:val="20"/>
        </w:rPr>
        <w:t xml:space="preserve">according to Annex II of MARPOL 73/78 and the IBC Code </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133BB" w:rsidRDefault="000133BB" w:rsidP="000133BB">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133BB" w:rsidRDefault="000133BB" w:rsidP="000133BB">
      <w:pPr>
        <w:pStyle w:val="DefaultParagraphFont"/>
        <w:widowControl w:val="0"/>
        <w:numPr>
          <w:ilvl w:val="0"/>
          <w:numId w:val="6"/>
        </w:numPr>
        <w:tabs>
          <w:tab w:val="clear" w:pos="720"/>
          <w:tab w:val="num" w:pos="202"/>
        </w:tabs>
        <w:overflowPunct w:val="0"/>
        <w:autoSpaceDE w:val="0"/>
        <w:autoSpaceDN w:val="0"/>
        <w:adjustRightInd w:val="0"/>
        <w:spacing w:after="0" w:line="235" w:lineRule="auto"/>
        <w:ind w:left="202" w:hanging="202"/>
        <w:rPr>
          <w:rFonts w:ascii="Arial" w:hAnsi="Arial" w:cs="Arial"/>
          <w:b/>
          <w:bCs/>
          <w:color w:val="0000FF"/>
          <w:sz w:val="20"/>
          <w:szCs w:val="20"/>
        </w:rPr>
      </w:pPr>
      <w:r>
        <w:rPr>
          <w:rFonts w:ascii="Arial" w:hAnsi="Arial" w:cs="Arial"/>
          <w:b/>
          <w:bCs/>
          <w:color w:val="000000"/>
          <w:sz w:val="20"/>
          <w:szCs w:val="20"/>
        </w:rPr>
        <w:t xml:space="preserve">Transport within user’s premises: </w:t>
      </w:r>
      <w:r>
        <w:rPr>
          <w:rFonts w:ascii="Arial" w:hAnsi="Arial" w:cs="Arial"/>
          <w:color w:val="000000"/>
          <w:sz w:val="20"/>
          <w:szCs w:val="20"/>
        </w:rPr>
        <w:t>always transport in closed containers that are</w:t>
      </w:r>
      <w:r>
        <w:rPr>
          <w:rFonts w:ascii="Arial" w:hAnsi="Arial" w:cs="Arial"/>
          <w:b/>
          <w:bCs/>
          <w:color w:val="000000"/>
          <w:sz w:val="20"/>
          <w:szCs w:val="20"/>
        </w:rPr>
        <w:t xml:space="preserve"> </w:t>
      </w:r>
      <w:r>
        <w:rPr>
          <w:rFonts w:ascii="Arial" w:hAnsi="Arial" w:cs="Arial"/>
          <w:color w:val="000000"/>
          <w:sz w:val="20"/>
          <w:szCs w:val="20"/>
        </w:rPr>
        <w:t xml:space="preserve">upright and secure. Ensure that persons transporting the product know what to do in the event of an accident or spillage. </w:t>
      </w:r>
    </w:p>
    <w:p w:rsidR="000133BB" w:rsidRDefault="000133BB" w:rsidP="000133BB">
      <w:pPr>
        <w:pStyle w:val="DefaultParagraphFont"/>
        <w:widowControl w:val="0"/>
        <w:autoSpaceDE w:val="0"/>
        <w:autoSpaceDN w:val="0"/>
        <w:adjustRightInd w:val="0"/>
        <w:spacing w:after="0" w:line="347" w:lineRule="exact"/>
        <w:rPr>
          <w:rFonts w:ascii="Arial" w:hAnsi="Arial" w:cs="Arial"/>
          <w:b/>
          <w:bCs/>
          <w:color w:val="0000FF"/>
          <w:sz w:val="20"/>
          <w:szCs w:val="20"/>
        </w:rPr>
      </w:pPr>
    </w:p>
    <w:p w:rsidR="000133BB" w:rsidRDefault="000133BB" w:rsidP="000133BB">
      <w:pPr>
        <w:pStyle w:val="DefaultParagraphFont"/>
        <w:widowControl w:val="0"/>
        <w:numPr>
          <w:ilvl w:val="0"/>
          <w:numId w:val="6"/>
        </w:numPr>
        <w:tabs>
          <w:tab w:val="clear" w:pos="720"/>
          <w:tab w:val="num" w:pos="202"/>
        </w:tabs>
        <w:overflowPunct w:val="0"/>
        <w:autoSpaceDE w:val="0"/>
        <w:autoSpaceDN w:val="0"/>
        <w:adjustRightInd w:val="0"/>
        <w:spacing w:after="0" w:line="239" w:lineRule="auto"/>
        <w:ind w:left="202" w:hanging="202"/>
        <w:jc w:val="both"/>
        <w:rPr>
          <w:rFonts w:ascii="Arial" w:hAnsi="Arial" w:cs="Arial"/>
          <w:b/>
          <w:bCs/>
          <w:color w:val="0000FF"/>
          <w:sz w:val="20"/>
          <w:szCs w:val="20"/>
        </w:rPr>
      </w:pPr>
      <w:r>
        <w:rPr>
          <w:rFonts w:ascii="Arial" w:hAnsi="Arial" w:cs="Arial"/>
          <w:color w:val="000000"/>
          <w:sz w:val="20"/>
          <w:szCs w:val="20"/>
        </w:rPr>
        <w:t xml:space="preserve">Not available. </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type w:val="continuous"/>
          <w:pgSz w:w="11900" w:h="16840"/>
          <w:pgMar w:top="275" w:right="900" w:bottom="1003" w:left="660" w:header="720" w:footer="720" w:gutter="0"/>
          <w:cols w:num="2" w:space="238" w:equalWidth="0">
            <w:col w:w="2620" w:space="238"/>
            <w:col w:w="7482"/>
          </w:cols>
          <w:noEndnote/>
        </w:sectPr>
      </w:pPr>
      <w:r>
        <w:rPr>
          <w:noProof/>
        </w:rPr>
        <w:drawing>
          <wp:anchor distT="0" distB="0" distL="114300" distR="114300" simplePos="0" relativeHeight="251706368" behindDoc="1" locked="0" layoutInCell="0" allowOverlap="1" wp14:anchorId="5AE86C61" wp14:editId="21929C02">
            <wp:simplePos x="0" y="0"/>
            <wp:positionH relativeFrom="column">
              <wp:posOffset>-1849120</wp:posOffset>
            </wp:positionH>
            <wp:positionV relativeFrom="paragraph">
              <wp:posOffset>488950</wp:posOffset>
            </wp:positionV>
            <wp:extent cx="6760845" cy="28892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13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rPr>
          <w:rFonts w:ascii="Arial" w:hAnsi="Arial" w:cs="Arial"/>
          <w:b/>
          <w:bCs/>
          <w:color w:val="000000"/>
          <w:sz w:val="28"/>
          <w:szCs w:val="28"/>
        </w:rPr>
      </w:pPr>
    </w:p>
    <w:p w:rsidR="000133BB" w:rsidRDefault="000133BB" w:rsidP="000133BB">
      <w:pPr>
        <w:pStyle w:val="DefaultParagraphFont"/>
        <w:widowControl w:val="0"/>
        <w:autoSpaceDE w:val="0"/>
        <w:autoSpaceDN w:val="0"/>
        <w:adjustRightInd w:val="0"/>
        <w:spacing w:after="0" w:line="240" w:lineRule="auto"/>
        <w:rPr>
          <w:rFonts w:ascii="Arial" w:hAnsi="Arial" w:cs="Arial"/>
          <w:b/>
          <w:bCs/>
          <w:color w:val="000000"/>
          <w:sz w:val="28"/>
          <w:szCs w:val="28"/>
        </w:rPr>
      </w:pP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SECTION 15: Regulatory information</w:t>
      </w:r>
    </w:p>
    <w:p w:rsidR="000133BB" w:rsidRDefault="000133BB" w:rsidP="000133BB">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92" w:lineRule="auto"/>
        <w:ind w:left="120" w:hanging="110"/>
        <w:rPr>
          <w:rFonts w:ascii="Arial" w:hAnsi="Arial" w:cs="Arial"/>
          <w:b/>
          <w:bCs/>
          <w:color w:val="0000FF"/>
          <w:sz w:val="20"/>
          <w:szCs w:val="20"/>
        </w:rPr>
      </w:pPr>
    </w:p>
    <w:p w:rsidR="000133BB" w:rsidRDefault="000133BB" w:rsidP="000133BB">
      <w:pPr>
        <w:pStyle w:val="DefaultParagraphFont"/>
        <w:widowControl w:val="0"/>
        <w:overflowPunct w:val="0"/>
        <w:autoSpaceDE w:val="0"/>
        <w:autoSpaceDN w:val="0"/>
        <w:adjustRightInd w:val="0"/>
        <w:spacing w:after="0" w:line="292" w:lineRule="auto"/>
        <w:ind w:left="120" w:hanging="110"/>
        <w:rPr>
          <w:rFonts w:ascii="Arial" w:hAnsi="Arial" w:cs="Arial"/>
          <w:b/>
          <w:bCs/>
          <w:color w:val="0000FF"/>
          <w:sz w:val="20"/>
          <w:szCs w:val="20"/>
        </w:rPr>
      </w:pPr>
    </w:p>
    <w:p w:rsidR="000133BB" w:rsidRDefault="000133BB" w:rsidP="000133BB">
      <w:pPr>
        <w:pStyle w:val="DefaultParagraphFont"/>
        <w:widowControl w:val="0"/>
        <w:overflowPunct w:val="0"/>
        <w:autoSpaceDE w:val="0"/>
        <w:autoSpaceDN w:val="0"/>
        <w:adjustRightInd w:val="0"/>
        <w:spacing w:after="0" w:line="292" w:lineRule="auto"/>
        <w:ind w:left="120" w:hanging="110"/>
        <w:rPr>
          <w:rFonts w:ascii="Times New Roman" w:hAnsi="Times New Roman" w:cs="Times New Roman"/>
          <w:sz w:val="24"/>
          <w:szCs w:val="24"/>
        </w:rPr>
      </w:pPr>
      <w:r>
        <w:rPr>
          <w:rFonts w:ascii="Arial" w:hAnsi="Arial" w:cs="Arial"/>
          <w:b/>
          <w:bCs/>
          <w:color w:val="0000FF"/>
          <w:sz w:val="20"/>
          <w:szCs w:val="20"/>
        </w:rPr>
        <w:t xml:space="preserve">15.1 Safety, health and environmental regulations/legislation specific for the substance or mixture </w:t>
      </w:r>
      <w:r>
        <w:rPr>
          <w:rFonts w:ascii="Arial" w:hAnsi="Arial" w:cs="Arial"/>
          <w:b/>
          <w:bCs/>
          <w:color w:val="0000FF"/>
          <w:sz w:val="20"/>
          <w:szCs w:val="20"/>
          <w:u w:val="single"/>
        </w:rPr>
        <w:t>EU Regulation (EC) No. 1907/2006 (REACH)</w:t>
      </w:r>
    </w:p>
    <w:p w:rsidR="000133BB" w:rsidRDefault="000133BB" w:rsidP="000133BB">
      <w:pPr>
        <w:pStyle w:val="DefaultParagraphFont"/>
        <w:widowControl w:val="0"/>
        <w:autoSpaceDE w:val="0"/>
        <w:autoSpaceDN w:val="0"/>
        <w:adjustRightInd w:val="0"/>
        <w:spacing w:after="0" w:line="30"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92" w:lineRule="auto"/>
        <w:ind w:left="340" w:right="3780" w:hanging="110"/>
        <w:rPr>
          <w:rFonts w:ascii="Times New Roman" w:hAnsi="Times New Roman" w:cs="Times New Roman"/>
          <w:sz w:val="24"/>
          <w:szCs w:val="24"/>
        </w:rPr>
      </w:pPr>
      <w:r>
        <w:rPr>
          <w:rFonts w:ascii="Arial" w:hAnsi="Arial" w:cs="Arial"/>
          <w:b/>
          <w:bCs/>
          <w:color w:val="0000FF"/>
          <w:sz w:val="20"/>
          <w:szCs w:val="20"/>
          <w:u w:val="single"/>
        </w:rPr>
        <w:t>Annex XIV - List of substances subject to authorization Substances of very high concern</w:t>
      </w:r>
    </w:p>
    <w:p w:rsidR="000133BB" w:rsidRDefault="000133BB" w:rsidP="000133BB">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460"/>
        <w:rPr>
          <w:rFonts w:ascii="Times New Roman" w:hAnsi="Times New Roman" w:cs="Times New Roman"/>
          <w:sz w:val="24"/>
          <w:szCs w:val="24"/>
        </w:rPr>
      </w:pPr>
      <w:r>
        <w:rPr>
          <w:rFonts w:ascii="Arial" w:hAnsi="Arial" w:cs="Arial"/>
          <w:color w:val="000000"/>
          <w:sz w:val="20"/>
          <w:szCs w:val="20"/>
        </w:rPr>
        <w:t>None of the components are listed.</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28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applicable.</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13"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318" w:lineRule="auto"/>
        <w:ind w:left="2860" w:right="4680"/>
        <w:rPr>
          <w:rFonts w:ascii="Times New Roman" w:hAnsi="Times New Roman" w:cs="Times New Roman"/>
          <w:sz w:val="24"/>
          <w:szCs w:val="24"/>
        </w:rPr>
      </w:pPr>
      <w:r>
        <w:rPr>
          <w:rFonts w:ascii="Arial" w:hAnsi="Arial" w:cs="Arial"/>
          <w:b/>
          <w:bCs/>
          <w:color w:val="0000FF"/>
          <w:sz w:val="19"/>
          <w:szCs w:val="19"/>
        </w:rPr>
        <w:t xml:space="preserve">: </w:t>
      </w:r>
      <w:r>
        <w:rPr>
          <w:rFonts w:ascii="Arial" w:hAnsi="Arial" w:cs="Arial"/>
          <w:color w:val="000000"/>
          <w:sz w:val="19"/>
          <w:szCs w:val="19"/>
        </w:rPr>
        <w:t>Not determined.</w:t>
      </w:r>
      <w:r>
        <w:rPr>
          <w:rFonts w:ascii="Arial" w:hAnsi="Arial" w:cs="Arial"/>
          <w:b/>
          <w:bCs/>
          <w:color w:val="0000FF"/>
          <w:sz w:val="19"/>
          <w:szCs w:val="19"/>
        </w:rPr>
        <w:t xml:space="preserve"> : </w:t>
      </w:r>
      <w:r>
        <w:rPr>
          <w:rFonts w:ascii="Arial" w:hAnsi="Arial" w:cs="Arial"/>
          <w:color w:val="000000"/>
          <w:sz w:val="19"/>
          <w:szCs w:val="19"/>
        </w:rPr>
        <w:t>Not listed</w:t>
      </w:r>
    </w:p>
    <w:p w:rsidR="000133BB" w:rsidRDefault="000133BB" w:rsidP="000133BB">
      <w:pPr>
        <w:pStyle w:val="DefaultParagraphFont"/>
        <w:widowControl w:val="0"/>
        <w:autoSpaceDE w:val="0"/>
        <w:autoSpaceDN w:val="0"/>
        <w:adjustRightInd w:val="0"/>
        <w:spacing w:after="0" w:line="228" w:lineRule="auto"/>
        <w:ind w:left="28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Listed</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28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listed</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362"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286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Not listed</w:t>
      </w:r>
    </w:p>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type w:val="continuous"/>
          <w:pgSz w:w="11900" w:h="16840"/>
          <w:pgMar w:top="275" w:right="2100" w:bottom="1003" w:left="660" w:header="720" w:footer="720" w:gutter="0"/>
          <w:cols w:space="238" w:equalWidth="0">
            <w:col w:w="9140" w:space="238"/>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3620" w:header="720" w:footer="720" w:gutter="0"/>
          <w:cols w:space="238" w:equalWidth="0">
            <w:col w:w="7560" w:space="238"/>
          </w:cols>
          <w:noEndnote/>
        </w:sectPr>
      </w:pPr>
    </w:p>
    <w:p w:rsidR="000133BB" w:rsidRDefault="000133BB" w:rsidP="000133BB">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11" w:name="page13"/>
      <w:bookmarkEnd w:id="11"/>
      <w:r>
        <w:rPr>
          <w:rFonts w:ascii="Arial" w:hAnsi="Arial" w:cs="Arial"/>
          <w:b/>
          <w:bCs/>
          <w:color w:val="0000FF"/>
          <w:sz w:val="20"/>
          <w:szCs w:val="20"/>
        </w:rPr>
        <w:t>Conforms to Regulation (EC) No. 1907/2006 (REACH), Annex II - Europe</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14:anchorId="1077B93E" wp14:editId="5C0A420F">
            <wp:simplePos x="0" y="0"/>
            <wp:positionH relativeFrom="column">
              <wp:posOffset>2540</wp:posOffset>
            </wp:positionH>
            <wp:positionV relativeFrom="paragraph">
              <wp:posOffset>5080</wp:posOffset>
            </wp:positionV>
            <wp:extent cx="6724650" cy="240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164" w:lineRule="exact"/>
        <w:rPr>
          <w:rFonts w:ascii="Times New Roman" w:hAnsi="Times New Roman" w:cs="Times New Roman"/>
          <w:sz w:val="24"/>
          <w:szCs w:val="24"/>
        </w:rPr>
      </w:pPr>
      <w:r>
        <w:rPr>
          <w:noProof/>
        </w:rPr>
        <w:drawing>
          <wp:anchor distT="0" distB="0" distL="114300" distR="114300" simplePos="0" relativeHeight="251708416" behindDoc="1" locked="0" layoutInCell="0" allowOverlap="1" wp14:anchorId="10951EAE" wp14:editId="43C6BBE6">
            <wp:simplePos x="0" y="0"/>
            <wp:positionH relativeFrom="column">
              <wp:posOffset>2540</wp:posOffset>
            </wp:positionH>
            <wp:positionV relativeFrom="paragraph">
              <wp:posOffset>72390</wp:posOffset>
            </wp:positionV>
            <wp:extent cx="6760845" cy="28892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28892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15: Regulatory information</w:t>
      </w:r>
    </w:p>
    <w:p w:rsidR="000133BB" w:rsidRDefault="000133BB" w:rsidP="000133BB">
      <w:pPr>
        <w:pStyle w:val="DefaultParagraphFont"/>
        <w:widowControl w:val="0"/>
        <w:autoSpaceDE w:val="0"/>
        <w:autoSpaceDN w:val="0"/>
        <w:adjustRightInd w:val="0"/>
        <w:spacing w:after="0" w:line="86"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2740"/>
        <w:gridCol w:w="260"/>
        <w:gridCol w:w="7180"/>
      </w:tblGrid>
      <w:tr w:rsidR="000133BB" w:rsidTr="0027280B">
        <w:tblPrEx>
          <w:tblCellMar>
            <w:top w:w="0" w:type="dxa"/>
            <w:left w:w="0" w:type="dxa"/>
            <w:bottom w:w="0" w:type="dxa"/>
            <w:right w:w="0" w:type="dxa"/>
          </w:tblCellMar>
        </w:tblPrEx>
        <w:trPr>
          <w:trHeight w:val="23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Chemical Weapons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w:t>
            </w: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listed</w:t>
            </w:r>
          </w:p>
        </w:tc>
      </w:tr>
      <w:tr w:rsidR="000133BB" w:rsidTr="0027280B">
        <w:tblPrEx>
          <w:tblCellMar>
            <w:top w:w="0" w:type="dxa"/>
            <w:left w:w="0" w:type="dxa"/>
            <w:bottom w:w="0" w:type="dxa"/>
            <w:right w:w="0" w:type="dxa"/>
          </w:tblCellMar>
        </w:tblPrEx>
        <w:trPr>
          <w:trHeight w:val="205"/>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5" w:lineRule="exact"/>
              <w:ind w:left="240"/>
              <w:rPr>
                <w:rFonts w:ascii="Times New Roman" w:hAnsi="Times New Roman" w:cs="Times New Roman"/>
                <w:sz w:val="24"/>
                <w:szCs w:val="24"/>
              </w:rPr>
            </w:pPr>
            <w:r>
              <w:rPr>
                <w:rFonts w:ascii="Arial" w:hAnsi="Arial" w:cs="Arial"/>
                <w:b/>
                <w:bCs/>
                <w:color w:val="0000FF"/>
                <w:sz w:val="18"/>
                <w:szCs w:val="18"/>
              </w:rPr>
              <w:t>Convention List Schedule I</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r>
      <w:tr w:rsidR="000133BB" w:rsidTr="0027280B">
        <w:tblPrEx>
          <w:tblCellMar>
            <w:top w:w="0" w:type="dxa"/>
            <w:left w:w="0" w:type="dxa"/>
            <w:bottom w:w="0" w:type="dxa"/>
            <w:right w:w="0" w:type="dxa"/>
          </w:tblCellMar>
        </w:tblPrEx>
        <w:trPr>
          <w:trHeight w:val="22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Chemicals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365"/>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Chemical Weapons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w:t>
            </w: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listed</w:t>
            </w:r>
          </w:p>
        </w:tc>
      </w:tr>
      <w:tr w:rsidR="000133BB" w:rsidTr="0027280B">
        <w:tblPrEx>
          <w:tblCellMar>
            <w:top w:w="0" w:type="dxa"/>
            <w:left w:w="0" w:type="dxa"/>
            <w:bottom w:w="0" w:type="dxa"/>
            <w:right w:w="0" w:type="dxa"/>
          </w:tblCellMar>
        </w:tblPrEx>
        <w:trPr>
          <w:trHeight w:val="205"/>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5" w:lineRule="exact"/>
              <w:ind w:left="240"/>
              <w:rPr>
                <w:rFonts w:ascii="Times New Roman" w:hAnsi="Times New Roman" w:cs="Times New Roman"/>
                <w:sz w:val="24"/>
                <w:szCs w:val="24"/>
              </w:rPr>
            </w:pPr>
            <w:r>
              <w:rPr>
                <w:rFonts w:ascii="Arial" w:hAnsi="Arial" w:cs="Arial"/>
                <w:b/>
                <w:bCs/>
                <w:color w:val="0000FF"/>
                <w:sz w:val="18"/>
                <w:szCs w:val="18"/>
              </w:rPr>
              <w:t>Convention List Schedule II</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r>
      <w:tr w:rsidR="000133BB" w:rsidTr="0027280B">
        <w:tblPrEx>
          <w:tblCellMar>
            <w:top w:w="0" w:type="dxa"/>
            <w:left w:w="0" w:type="dxa"/>
            <w:bottom w:w="0" w:type="dxa"/>
            <w:right w:w="0" w:type="dxa"/>
          </w:tblCellMar>
        </w:tblPrEx>
        <w:trPr>
          <w:trHeight w:val="22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Chemicals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37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Chemical Weapons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sz w:val="20"/>
                <w:szCs w:val="20"/>
              </w:rPr>
              <w:t>:</w:t>
            </w: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Not listed</w:t>
            </w:r>
          </w:p>
        </w:tc>
      </w:tr>
      <w:tr w:rsidR="000133BB" w:rsidTr="0027280B">
        <w:tblPrEx>
          <w:tblCellMar>
            <w:top w:w="0" w:type="dxa"/>
            <w:left w:w="0" w:type="dxa"/>
            <w:bottom w:w="0" w:type="dxa"/>
            <w:right w:w="0" w:type="dxa"/>
          </w:tblCellMar>
        </w:tblPrEx>
        <w:trPr>
          <w:trHeight w:val="205"/>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5" w:lineRule="exact"/>
              <w:ind w:left="240"/>
              <w:rPr>
                <w:rFonts w:ascii="Times New Roman" w:hAnsi="Times New Roman" w:cs="Times New Roman"/>
                <w:sz w:val="24"/>
                <w:szCs w:val="24"/>
              </w:rPr>
            </w:pPr>
            <w:r>
              <w:rPr>
                <w:rFonts w:ascii="Arial" w:hAnsi="Arial" w:cs="Arial"/>
                <w:b/>
                <w:bCs/>
                <w:color w:val="0000FF"/>
                <w:sz w:val="18"/>
                <w:szCs w:val="18"/>
              </w:rPr>
              <w:t>Convention List Schedule</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7"/>
                <w:szCs w:val="17"/>
              </w:rPr>
            </w:pPr>
          </w:p>
        </w:tc>
      </w:tr>
      <w:tr w:rsidR="000133BB" w:rsidTr="0027280B">
        <w:tblPrEx>
          <w:tblCellMar>
            <w:top w:w="0" w:type="dxa"/>
            <w:left w:w="0" w:type="dxa"/>
            <w:bottom w:w="0" w:type="dxa"/>
            <w:right w:w="0" w:type="dxa"/>
          </w:tblCellMar>
        </w:tblPrEx>
        <w:trPr>
          <w:trHeight w:val="22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b/>
                <w:bCs/>
                <w:color w:val="0000FF"/>
                <w:sz w:val="18"/>
                <w:szCs w:val="18"/>
              </w:rPr>
              <w:t>III Chemicals</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133BB" w:rsidTr="0027280B">
        <w:tblPrEx>
          <w:tblCellMar>
            <w:top w:w="0" w:type="dxa"/>
            <w:left w:w="0" w:type="dxa"/>
            <w:bottom w:w="0" w:type="dxa"/>
            <w:right w:w="0" w:type="dxa"/>
          </w:tblCellMar>
        </w:tblPrEx>
        <w:trPr>
          <w:trHeight w:val="648"/>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15.2 Chemical Safety</w:t>
            </w:r>
          </w:p>
        </w:tc>
        <w:tc>
          <w:tcPr>
            <w:tcW w:w="74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color w:val="0000FF"/>
                <w:w w:val="98"/>
                <w:sz w:val="20"/>
                <w:szCs w:val="20"/>
              </w:rPr>
              <w:t xml:space="preserve">: </w:t>
            </w:r>
            <w:r>
              <w:rPr>
                <w:rFonts w:ascii="Arial" w:hAnsi="Arial" w:cs="Arial"/>
                <w:color w:val="000000"/>
                <w:w w:val="98"/>
                <w:sz w:val="20"/>
                <w:szCs w:val="20"/>
              </w:rPr>
              <w:t>This product contains substances for which Chemical Safety Assessments are still</w:t>
            </w:r>
          </w:p>
        </w:tc>
      </w:tr>
      <w:tr w:rsidR="000133BB" w:rsidTr="0027280B">
        <w:tblPrEx>
          <w:tblCellMar>
            <w:top w:w="0" w:type="dxa"/>
            <w:left w:w="0" w:type="dxa"/>
            <w:bottom w:w="0" w:type="dxa"/>
            <w:right w:w="0" w:type="dxa"/>
          </w:tblCellMar>
        </w:tblPrEx>
        <w:trPr>
          <w:trHeight w:val="230"/>
        </w:trPr>
        <w:tc>
          <w:tcPr>
            <w:tcW w:w="27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Assessment</w:t>
            </w:r>
          </w:p>
        </w:tc>
        <w:tc>
          <w:tcPr>
            <w:tcW w:w="2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18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required.</w:t>
            </w:r>
          </w:p>
        </w:tc>
      </w:tr>
    </w:tbl>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9440" behindDoc="1" locked="0" layoutInCell="0" allowOverlap="1" wp14:anchorId="3A23335B" wp14:editId="73760ADD">
            <wp:simplePos x="0" y="0"/>
            <wp:positionH relativeFrom="column">
              <wp:posOffset>2540</wp:posOffset>
            </wp:positionH>
            <wp:positionV relativeFrom="paragraph">
              <wp:posOffset>260350</wp:posOffset>
            </wp:positionV>
            <wp:extent cx="6760845" cy="2921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6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00"/>
          <w:sz w:val="28"/>
          <w:szCs w:val="28"/>
        </w:rPr>
        <w:t>SECTION 16: Other information</w:t>
      </w:r>
    </w:p>
    <w:p w:rsidR="000133BB" w:rsidRDefault="000133BB" w:rsidP="000133BB">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400"/>
        <w:rPr>
          <w:rFonts w:ascii="Times New Roman" w:hAnsi="Times New Roman" w:cs="Times New Roman"/>
          <w:sz w:val="24"/>
          <w:szCs w:val="24"/>
        </w:rPr>
      </w:pPr>
      <w:r>
        <w:rPr>
          <w:rFonts w:ascii="Arial" w:hAnsi="Arial" w:cs="Arial"/>
          <w:color w:val="000000"/>
          <w:sz w:val="20"/>
          <w:szCs w:val="20"/>
        </w:rPr>
        <w:t>Indicates information that has changed from previously issued version.</w:t>
      </w: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r>
        <w:rPr>
          <w:noProof/>
        </w:rPr>
        <w:drawing>
          <wp:anchor distT="0" distB="0" distL="114300" distR="114300" simplePos="0" relativeHeight="251710464" behindDoc="1" locked="0" layoutInCell="0" allowOverlap="1" wp14:anchorId="128BB434" wp14:editId="148CE25F">
            <wp:simplePos x="0" y="0"/>
            <wp:positionH relativeFrom="column">
              <wp:posOffset>62230</wp:posOffset>
            </wp:positionH>
            <wp:positionV relativeFrom="paragraph">
              <wp:posOffset>-136525</wp:posOffset>
            </wp:positionV>
            <wp:extent cx="123825" cy="124460"/>
            <wp:effectExtent l="0" t="0" r="952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4460"/>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rPr>
        <w:t xml:space="preserve">Abbreviations and acronyms  : </w:t>
      </w:r>
      <w:r>
        <w:rPr>
          <w:rFonts w:ascii="Arial" w:hAnsi="Arial" w:cs="Arial"/>
          <w:color w:val="000000"/>
          <w:sz w:val="20"/>
          <w:szCs w:val="20"/>
        </w:rPr>
        <w:t>ATE = Acute Toxicity Estimate</w:t>
      </w:r>
    </w:p>
    <w:p w:rsidR="000133BB" w:rsidRDefault="000133BB" w:rsidP="000133BB">
      <w:pPr>
        <w:pStyle w:val="DefaultParagraphFont"/>
        <w:widowControl w:val="0"/>
        <w:autoSpaceDE w:val="0"/>
        <w:autoSpaceDN w:val="0"/>
        <w:adjustRightInd w:val="0"/>
        <w:spacing w:after="0" w:line="13"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3" w:lineRule="auto"/>
        <w:ind w:left="3120" w:right="600"/>
        <w:rPr>
          <w:rFonts w:ascii="Times New Roman" w:hAnsi="Times New Roman" w:cs="Times New Roman"/>
          <w:sz w:val="24"/>
          <w:szCs w:val="24"/>
        </w:rPr>
      </w:pPr>
      <w:r>
        <w:rPr>
          <w:rFonts w:ascii="Arial" w:hAnsi="Arial" w:cs="Arial"/>
          <w:color w:val="000000"/>
          <w:sz w:val="20"/>
          <w:szCs w:val="20"/>
        </w:rPr>
        <w:t>CLP = Classification, Labelling and Packaging Regulation [Regulation (EC) No. 1272/2008]</w:t>
      </w:r>
    </w:p>
    <w:p w:rsidR="000133BB" w:rsidRDefault="000133BB" w:rsidP="000133B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color w:val="000000"/>
          <w:sz w:val="20"/>
          <w:szCs w:val="20"/>
        </w:rPr>
        <w:t>DNEL = Derived No Effect Level</w:t>
      </w:r>
    </w:p>
    <w:p w:rsidR="000133BB" w:rsidRDefault="000133BB" w:rsidP="000133BB">
      <w:pPr>
        <w:pStyle w:val="DefaultParagraphFont"/>
        <w:widowControl w:val="0"/>
        <w:autoSpaceDE w:val="0"/>
        <w:autoSpaceDN w:val="0"/>
        <w:adjustRightInd w:val="0"/>
        <w:spacing w:after="0" w:line="13"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51" w:lineRule="auto"/>
        <w:ind w:left="3120" w:right="3200"/>
        <w:rPr>
          <w:rFonts w:ascii="Times New Roman" w:hAnsi="Times New Roman" w:cs="Times New Roman"/>
          <w:sz w:val="24"/>
          <w:szCs w:val="24"/>
        </w:rPr>
      </w:pPr>
      <w:r>
        <w:rPr>
          <w:rFonts w:ascii="Arial" w:hAnsi="Arial" w:cs="Arial"/>
          <w:color w:val="000000"/>
          <w:sz w:val="19"/>
          <w:szCs w:val="19"/>
        </w:rPr>
        <w:t>EUH statement = CLP-specific Hazard statement PNEC = Predicted No Effect Concentration</w:t>
      </w:r>
    </w:p>
    <w:p w:rsidR="000133BB" w:rsidRDefault="000133BB" w:rsidP="000133BB">
      <w:pPr>
        <w:pStyle w:val="DefaultParagraphFont"/>
        <w:widowControl w:val="0"/>
        <w:autoSpaceDE w:val="0"/>
        <w:autoSpaceDN w:val="0"/>
        <w:adjustRightInd w:val="0"/>
        <w:spacing w:after="0" w:line="230" w:lineRule="auto"/>
        <w:ind w:left="3120"/>
        <w:rPr>
          <w:rFonts w:ascii="Times New Roman" w:hAnsi="Times New Roman" w:cs="Times New Roman"/>
          <w:sz w:val="24"/>
          <w:szCs w:val="24"/>
        </w:rPr>
      </w:pPr>
      <w:r>
        <w:rPr>
          <w:rFonts w:ascii="Arial" w:hAnsi="Arial" w:cs="Arial"/>
          <w:color w:val="000000"/>
          <w:sz w:val="20"/>
          <w:szCs w:val="20"/>
        </w:rPr>
        <w:t>RRN = REACH Registration Number</w:t>
      </w:r>
    </w:p>
    <w:p w:rsidR="000133BB" w:rsidRDefault="000133BB" w:rsidP="000133BB">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u w:val="single"/>
        </w:rPr>
        <w:t>Classification according to Regulation (EC) No. 1272/2008 [CLP/GHS]</w:t>
      </w:r>
    </w:p>
    <w:p w:rsidR="000133BB" w:rsidRDefault="000133BB" w:rsidP="000133BB">
      <w:pPr>
        <w:pStyle w:val="DefaultParagraphFont"/>
        <w:widowControl w:val="0"/>
        <w:autoSpaceDE w:val="0"/>
        <w:autoSpaceDN w:val="0"/>
        <w:adjustRightInd w:val="0"/>
        <w:spacing w:after="0" w:line="9"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sz w:val="24"/>
          <w:szCs w:val="24"/>
        </w:rPr>
        <w:t>Flam. Liq. 2, H225</w:t>
      </w:r>
    </w:p>
    <w:p w:rsidR="000133BB" w:rsidRDefault="000133BB" w:rsidP="000133BB">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133BB" w:rsidRDefault="000133BB" w:rsidP="000133BB">
      <w:pPr>
        <w:pStyle w:val="DefaultParagraphFont"/>
        <w:widowControl w:val="0"/>
        <w:overflowPunct w:val="0"/>
        <w:autoSpaceDE w:val="0"/>
        <w:autoSpaceDN w:val="0"/>
        <w:adjustRightInd w:val="0"/>
        <w:spacing w:after="0" w:line="238" w:lineRule="auto"/>
        <w:ind w:left="60" w:right="7920"/>
        <w:rPr>
          <w:rFonts w:ascii="Times New Roman" w:hAnsi="Times New Roman" w:cs="Times New Roman"/>
          <w:sz w:val="24"/>
          <w:szCs w:val="24"/>
        </w:rPr>
      </w:pPr>
      <w:r>
        <w:rPr>
          <w:rFonts w:ascii="Arial" w:hAnsi="Arial" w:cs="Arial"/>
          <w:color w:val="000000"/>
          <w:sz w:val="24"/>
          <w:szCs w:val="24"/>
        </w:rPr>
        <w:t xml:space="preserve">Acute </w:t>
      </w:r>
      <w:proofErr w:type="spellStart"/>
      <w:r>
        <w:rPr>
          <w:rFonts w:ascii="Arial" w:hAnsi="Arial" w:cs="Arial"/>
          <w:color w:val="000000"/>
          <w:sz w:val="24"/>
          <w:szCs w:val="24"/>
        </w:rPr>
        <w:t>Tox</w:t>
      </w:r>
      <w:proofErr w:type="spellEnd"/>
      <w:r>
        <w:rPr>
          <w:rFonts w:ascii="Arial" w:hAnsi="Arial" w:cs="Arial"/>
          <w:color w:val="000000"/>
          <w:sz w:val="24"/>
          <w:szCs w:val="24"/>
        </w:rPr>
        <w:t>. 4, H332 Aquatic Chronic 3, H412</w:t>
      </w:r>
    </w:p>
    <w:p w:rsidR="000133BB" w:rsidRDefault="000133BB" w:rsidP="000133BB">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u w:val="single"/>
        </w:rPr>
        <w:t>Procedure used to derive the classification according to Regulation (EC) No. 1272/2008 [CLP/GHS]</w:t>
      </w:r>
    </w:p>
    <w:p w:rsidR="000133BB" w:rsidRDefault="000133BB" w:rsidP="000133BB">
      <w:pPr>
        <w:pStyle w:val="DefaultParagraphFont"/>
        <w:widowControl w:val="0"/>
        <w:autoSpaceDE w:val="0"/>
        <w:autoSpaceDN w:val="0"/>
        <w:adjustRightInd w:val="0"/>
        <w:spacing w:after="0" w:line="55"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2640"/>
        <w:gridCol w:w="1060"/>
        <w:gridCol w:w="1640"/>
        <w:gridCol w:w="5200"/>
      </w:tblGrid>
      <w:tr w:rsidR="000133BB" w:rsidTr="0027280B">
        <w:tblPrEx>
          <w:tblCellMar>
            <w:top w:w="0" w:type="dxa"/>
            <w:left w:w="0" w:type="dxa"/>
            <w:bottom w:w="0" w:type="dxa"/>
            <w:right w:w="0" w:type="dxa"/>
          </w:tblCellMar>
        </w:tblPrEx>
        <w:trPr>
          <w:trHeight w:val="280"/>
        </w:trPr>
        <w:tc>
          <w:tcPr>
            <w:tcW w:w="3700" w:type="dxa"/>
            <w:gridSpan w:val="2"/>
            <w:tcBorders>
              <w:top w:val="single" w:sz="8" w:space="0" w:color="auto"/>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020"/>
              <w:rPr>
                <w:rFonts w:ascii="Times New Roman" w:hAnsi="Times New Roman" w:cs="Times New Roman"/>
                <w:sz w:val="24"/>
                <w:szCs w:val="24"/>
              </w:rPr>
            </w:pPr>
            <w:r>
              <w:rPr>
                <w:rFonts w:ascii="Arial" w:hAnsi="Arial" w:cs="Arial"/>
                <w:b/>
                <w:bCs/>
                <w:color w:val="0000FF"/>
                <w:sz w:val="20"/>
                <w:szCs w:val="20"/>
              </w:rPr>
              <w:t>Classification</w:t>
            </w:r>
          </w:p>
        </w:tc>
        <w:tc>
          <w:tcPr>
            <w:tcW w:w="164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0" w:type="dxa"/>
            <w:tcBorders>
              <w:top w:val="single" w:sz="8" w:space="0" w:color="auto"/>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00"/>
              <w:rPr>
                <w:rFonts w:ascii="Times New Roman" w:hAnsi="Times New Roman" w:cs="Times New Roman"/>
                <w:sz w:val="24"/>
                <w:szCs w:val="24"/>
              </w:rPr>
            </w:pPr>
            <w:r>
              <w:rPr>
                <w:rFonts w:ascii="Arial" w:hAnsi="Arial" w:cs="Arial"/>
                <w:b/>
                <w:bCs/>
                <w:color w:val="0000FF"/>
                <w:sz w:val="20"/>
                <w:szCs w:val="20"/>
              </w:rPr>
              <w:t>Justification</w:t>
            </w:r>
          </w:p>
        </w:tc>
      </w:tr>
      <w:tr w:rsidR="000133BB" w:rsidTr="0027280B">
        <w:tblPrEx>
          <w:tblCellMar>
            <w:top w:w="0" w:type="dxa"/>
            <w:left w:w="0" w:type="dxa"/>
            <w:bottom w:w="0" w:type="dxa"/>
            <w:right w:w="0" w:type="dxa"/>
          </w:tblCellMar>
        </w:tblPrEx>
        <w:trPr>
          <w:trHeight w:val="65"/>
        </w:trPr>
        <w:tc>
          <w:tcPr>
            <w:tcW w:w="2640" w:type="dxa"/>
            <w:tcBorders>
              <w:top w:val="nil"/>
              <w:left w:val="single" w:sz="8" w:space="0" w:color="auto"/>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2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r w:rsidR="000133BB" w:rsidTr="0027280B">
        <w:tblPrEx>
          <w:tblCellMar>
            <w:top w:w="0" w:type="dxa"/>
            <w:left w:w="0" w:type="dxa"/>
            <w:bottom w:w="0" w:type="dxa"/>
            <w:right w:w="0" w:type="dxa"/>
          </w:tblCellMar>
        </w:tblPrEx>
        <w:trPr>
          <w:trHeight w:val="231"/>
        </w:trPr>
        <w:tc>
          <w:tcPr>
            <w:tcW w:w="2640" w:type="dxa"/>
            <w:tcBorders>
              <w:top w:val="nil"/>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Flam. Liq. 2, H225</w:t>
            </w: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On basis of test data</w:t>
            </w:r>
          </w:p>
        </w:tc>
      </w:tr>
      <w:tr w:rsidR="000133BB" w:rsidTr="0027280B">
        <w:tblPrEx>
          <w:tblCellMar>
            <w:top w:w="0" w:type="dxa"/>
            <w:left w:w="0" w:type="dxa"/>
            <w:bottom w:w="0" w:type="dxa"/>
            <w:right w:w="0" w:type="dxa"/>
          </w:tblCellMar>
        </w:tblPrEx>
        <w:trPr>
          <w:trHeight w:val="230"/>
        </w:trPr>
        <w:tc>
          <w:tcPr>
            <w:tcW w:w="2640" w:type="dxa"/>
            <w:tcBorders>
              <w:top w:val="nil"/>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 xml:space="preserve">Acute </w:t>
            </w:r>
            <w:proofErr w:type="spellStart"/>
            <w:r>
              <w:rPr>
                <w:rFonts w:ascii="Arial" w:hAnsi="Arial" w:cs="Arial"/>
                <w:color w:val="000000"/>
                <w:sz w:val="20"/>
                <w:szCs w:val="20"/>
              </w:rPr>
              <w:t>Tox</w:t>
            </w:r>
            <w:proofErr w:type="spellEnd"/>
            <w:r>
              <w:rPr>
                <w:rFonts w:ascii="Arial" w:hAnsi="Arial" w:cs="Arial"/>
                <w:color w:val="000000"/>
                <w:sz w:val="20"/>
                <w:szCs w:val="20"/>
              </w:rPr>
              <w:t>. 4, H332</w:t>
            </w: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5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color w:val="000000"/>
                <w:sz w:val="20"/>
                <w:szCs w:val="20"/>
              </w:rPr>
              <w:t>Calculation method</w:t>
            </w:r>
          </w:p>
        </w:tc>
      </w:tr>
      <w:tr w:rsidR="000133BB" w:rsidTr="0027280B">
        <w:tblPrEx>
          <w:tblCellMar>
            <w:top w:w="0" w:type="dxa"/>
            <w:left w:w="0" w:type="dxa"/>
            <w:bottom w:w="0" w:type="dxa"/>
            <w:right w:w="0" w:type="dxa"/>
          </w:tblCellMar>
        </w:tblPrEx>
        <w:trPr>
          <w:trHeight w:val="225"/>
        </w:trPr>
        <w:tc>
          <w:tcPr>
            <w:tcW w:w="2640" w:type="dxa"/>
            <w:tcBorders>
              <w:top w:val="nil"/>
              <w:left w:val="single" w:sz="8" w:space="0" w:color="auto"/>
              <w:bottom w:val="nil"/>
              <w:right w:val="nil"/>
            </w:tcBorders>
            <w:vAlign w:val="bottom"/>
          </w:tcPr>
          <w:p w:rsidR="000133BB" w:rsidRDefault="000133BB" w:rsidP="0027280B">
            <w:pPr>
              <w:pStyle w:val="DefaultParagraphFont"/>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color w:val="000000"/>
                <w:sz w:val="20"/>
                <w:szCs w:val="20"/>
              </w:rPr>
              <w:t>Aquatic Chronic 3, H412</w:t>
            </w: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5200" w:type="dxa"/>
            <w:tcBorders>
              <w:top w:val="nil"/>
              <w:left w:val="nil"/>
              <w:bottom w:val="nil"/>
              <w:right w:val="single" w:sz="8" w:space="0" w:color="auto"/>
            </w:tcBorders>
            <w:vAlign w:val="bottom"/>
          </w:tcPr>
          <w:p w:rsidR="000133BB" w:rsidRDefault="000133BB" w:rsidP="0027280B">
            <w:pPr>
              <w:pStyle w:val="DefaultParagraphFont"/>
              <w:widowControl w:val="0"/>
              <w:autoSpaceDE w:val="0"/>
              <w:autoSpaceDN w:val="0"/>
              <w:adjustRightInd w:val="0"/>
              <w:spacing w:after="0" w:line="225" w:lineRule="exact"/>
              <w:ind w:left="20"/>
              <w:rPr>
                <w:rFonts w:ascii="Times New Roman" w:hAnsi="Times New Roman" w:cs="Times New Roman"/>
                <w:sz w:val="24"/>
                <w:szCs w:val="24"/>
              </w:rPr>
            </w:pPr>
            <w:r>
              <w:rPr>
                <w:rFonts w:ascii="Arial" w:hAnsi="Arial" w:cs="Arial"/>
                <w:color w:val="000000"/>
                <w:sz w:val="20"/>
                <w:szCs w:val="20"/>
              </w:rPr>
              <w:t>Calculation method</w:t>
            </w:r>
          </w:p>
        </w:tc>
      </w:tr>
      <w:tr w:rsidR="000133BB" w:rsidTr="0027280B">
        <w:tblPrEx>
          <w:tblCellMar>
            <w:top w:w="0" w:type="dxa"/>
            <w:left w:w="0" w:type="dxa"/>
            <w:bottom w:w="0" w:type="dxa"/>
            <w:right w:w="0" w:type="dxa"/>
          </w:tblCellMar>
        </w:tblPrEx>
        <w:trPr>
          <w:trHeight w:val="74"/>
        </w:trPr>
        <w:tc>
          <w:tcPr>
            <w:tcW w:w="2640" w:type="dxa"/>
            <w:tcBorders>
              <w:top w:val="nil"/>
              <w:left w:val="single" w:sz="8" w:space="0" w:color="auto"/>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60" w:type="dxa"/>
            <w:tcBorders>
              <w:top w:val="nil"/>
              <w:left w:val="nil"/>
              <w:bottom w:val="single" w:sz="8" w:space="0" w:color="auto"/>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4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200" w:type="dxa"/>
            <w:tcBorders>
              <w:top w:val="nil"/>
              <w:left w:val="nil"/>
              <w:bottom w:val="single" w:sz="8" w:space="0" w:color="auto"/>
              <w:right w:val="single" w:sz="8" w:space="0" w:color="auto"/>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133BB" w:rsidTr="0027280B">
        <w:tblPrEx>
          <w:tblCellMar>
            <w:top w:w="0" w:type="dxa"/>
            <w:left w:w="0" w:type="dxa"/>
            <w:bottom w:w="0" w:type="dxa"/>
            <w:right w:w="0" w:type="dxa"/>
          </w:tblCellMar>
        </w:tblPrEx>
        <w:trPr>
          <w:trHeight w:val="543"/>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Full text of abbreviated H</w:t>
            </w: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H225</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 xml:space="preserve">Highly flammable liquid and </w:t>
            </w:r>
            <w:proofErr w:type="spellStart"/>
            <w:r>
              <w:rPr>
                <w:rFonts w:ascii="Arial" w:hAnsi="Arial" w:cs="Arial"/>
                <w:color w:val="000000"/>
                <w:sz w:val="20"/>
                <w:szCs w:val="20"/>
              </w:rPr>
              <w:t>vapor</w:t>
            </w:r>
            <w:proofErr w:type="spellEnd"/>
            <w:r>
              <w:rPr>
                <w:rFonts w:ascii="Arial" w:hAnsi="Arial" w:cs="Arial"/>
                <w:color w:val="000000"/>
                <w:sz w:val="20"/>
                <w:szCs w:val="20"/>
              </w:rPr>
              <w:t>.</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statements</w:t>
            </w: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color w:val="000000"/>
                <w:sz w:val="20"/>
                <w:szCs w:val="20"/>
              </w:rPr>
              <w:t>H304</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May be fatal if swallowed and enters airways.</w:t>
            </w:r>
          </w:p>
        </w:tc>
      </w:tr>
      <w:tr w:rsidR="000133BB" w:rsidTr="0027280B">
        <w:tblPrEx>
          <w:tblCellMar>
            <w:top w:w="0" w:type="dxa"/>
            <w:left w:w="0" w:type="dxa"/>
            <w:bottom w:w="0" w:type="dxa"/>
            <w:right w:w="0" w:type="dxa"/>
          </w:tblCellMar>
        </w:tblPrEx>
        <w:trPr>
          <w:trHeight w:val="235"/>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color w:val="000000"/>
                <w:sz w:val="20"/>
                <w:szCs w:val="20"/>
              </w:rPr>
              <w:t>H319</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Causes serious eye irritation.</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color w:val="000000"/>
                <w:sz w:val="20"/>
                <w:szCs w:val="20"/>
              </w:rPr>
              <w:t>H332</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Harmful if inhaled.</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color w:val="000000"/>
                <w:sz w:val="20"/>
                <w:szCs w:val="20"/>
              </w:rPr>
              <w:t>H400</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Very toxic to aquatic life.</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right="62"/>
              <w:jc w:val="right"/>
              <w:rPr>
                <w:rFonts w:ascii="Times New Roman" w:hAnsi="Times New Roman" w:cs="Times New Roman"/>
                <w:sz w:val="24"/>
                <w:szCs w:val="24"/>
              </w:rPr>
            </w:pPr>
            <w:r>
              <w:rPr>
                <w:rFonts w:ascii="Arial" w:hAnsi="Arial" w:cs="Arial"/>
                <w:color w:val="000000"/>
                <w:sz w:val="20"/>
                <w:szCs w:val="20"/>
              </w:rPr>
              <w:t>H410</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color w:val="000000"/>
                <w:sz w:val="20"/>
                <w:szCs w:val="20"/>
              </w:rPr>
              <w:t>Very toxic to aquatic life with long lasting effects.</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ind w:right="62"/>
              <w:jc w:val="right"/>
              <w:rPr>
                <w:rFonts w:ascii="Times New Roman" w:hAnsi="Times New Roman" w:cs="Times New Roman"/>
                <w:sz w:val="24"/>
                <w:szCs w:val="24"/>
              </w:rPr>
            </w:pPr>
            <w:r>
              <w:rPr>
                <w:rFonts w:ascii="Arial" w:hAnsi="Arial" w:cs="Arial"/>
                <w:color w:val="000000"/>
                <w:sz w:val="20"/>
                <w:szCs w:val="20"/>
              </w:rPr>
              <w:t>H412</w:t>
            </w:r>
          </w:p>
        </w:tc>
        <w:tc>
          <w:tcPr>
            <w:tcW w:w="684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0"/>
                <w:szCs w:val="20"/>
              </w:rPr>
              <w:t>Harmful to aquatic life with long lasting effects.</w:t>
            </w:r>
          </w:p>
        </w:tc>
      </w:tr>
      <w:tr w:rsidR="000133BB" w:rsidTr="0027280B">
        <w:tblPrEx>
          <w:tblCellMar>
            <w:top w:w="0" w:type="dxa"/>
            <w:left w:w="0" w:type="dxa"/>
            <w:bottom w:w="0" w:type="dxa"/>
            <w:right w:w="0" w:type="dxa"/>
          </w:tblCellMar>
        </w:tblPrEx>
        <w:trPr>
          <w:trHeight w:val="283"/>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Full text of classifications</w:t>
            </w: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 xml:space="preserve">Acute </w:t>
            </w:r>
            <w:proofErr w:type="spellStart"/>
            <w:r>
              <w:rPr>
                <w:rFonts w:ascii="Arial" w:hAnsi="Arial" w:cs="Arial"/>
                <w:color w:val="000000"/>
                <w:sz w:val="20"/>
                <w:szCs w:val="20"/>
              </w:rPr>
              <w:t>Tox</w:t>
            </w:r>
            <w:proofErr w:type="spellEnd"/>
            <w:r>
              <w:rPr>
                <w:rFonts w:ascii="Arial" w:hAnsi="Arial" w:cs="Arial"/>
                <w:color w:val="000000"/>
                <w:sz w:val="20"/>
                <w:szCs w:val="20"/>
              </w:rPr>
              <w:t>. 4, H332</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ACUTE TOXICITY: INHALATION - Category 4</w:t>
            </w:r>
          </w:p>
        </w:tc>
      </w:tr>
      <w:tr w:rsidR="000133BB" w:rsidTr="0027280B">
        <w:tblPrEx>
          <w:tblCellMar>
            <w:top w:w="0" w:type="dxa"/>
            <w:left w:w="0" w:type="dxa"/>
            <w:bottom w:w="0" w:type="dxa"/>
            <w:right w:w="0" w:type="dxa"/>
          </w:tblCellMar>
        </w:tblPrEx>
        <w:trPr>
          <w:trHeight w:val="235"/>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[CLP/GHS]</w:t>
            </w: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Aquatic Acute 1, H400</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AQUATIC HAZARD (ACUTE) - Category 1</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Aquatic Chronic 1, H410</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AQUATIC HAZARD (LONG-TERM) - Category 1</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Aquatic Chronic 3, H412</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AQUATIC HAZARD (LONG-TERM) - Category 3</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 xml:space="preserve">Asp. </w:t>
            </w:r>
            <w:proofErr w:type="spellStart"/>
            <w:r>
              <w:rPr>
                <w:rFonts w:ascii="Arial" w:hAnsi="Arial" w:cs="Arial"/>
                <w:color w:val="000000"/>
                <w:sz w:val="20"/>
                <w:szCs w:val="20"/>
              </w:rPr>
              <w:t>Tox</w:t>
            </w:r>
            <w:proofErr w:type="spellEnd"/>
            <w:r>
              <w:rPr>
                <w:rFonts w:ascii="Arial" w:hAnsi="Arial" w:cs="Arial"/>
                <w:color w:val="000000"/>
                <w:sz w:val="20"/>
                <w:szCs w:val="20"/>
              </w:rPr>
              <w:t>. 1, H304</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ASPIRATION HAZARD - Category 1</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 xml:space="preserve">Eye </w:t>
            </w:r>
            <w:proofErr w:type="spellStart"/>
            <w:r>
              <w:rPr>
                <w:rFonts w:ascii="Arial" w:hAnsi="Arial" w:cs="Arial"/>
                <w:color w:val="000000"/>
                <w:sz w:val="20"/>
                <w:szCs w:val="20"/>
              </w:rPr>
              <w:t>Irrit</w:t>
            </w:r>
            <w:proofErr w:type="spellEnd"/>
            <w:r>
              <w:rPr>
                <w:rFonts w:ascii="Arial" w:hAnsi="Arial" w:cs="Arial"/>
                <w:color w:val="000000"/>
                <w:sz w:val="20"/>
                <w:szCs w:val="20"/>
              </w:rPr>
              <w:t>. 2, H319</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w w:val="99"/>
                <w:sz w:val="20"/>
                <w:szCs w:val="20"/>
              </w:rPr>
              <w:t>SERIOUS EYE DAMAGE/ EYE IRRITATION - Category 2</w:t>
            </w:r>
          </w:p>
        </w:tc>
      </w:tr>
      <w:tr w:rsidR="000133BB" w:rsidTr="0027280B">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700" w:type="dxa"/>
            <w:gridSpan w:val="2"/>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color w:val="000000"/>
                <w:sz w:val="20"/>
                <w:szCs w:val="20"/>
              </w:rPr>
              <w:t>Flam. Liq. 2, H225</w:t>
            </w:r>
          </w:p>
        </w:tc>
        <w:tc>
          <w:tcPr>
            <w:tcW w:w="5200" w:type="dxa"/>
            <w:tcBorders>
              <w:top w:val="nil"/>
              <w:left w:val="nil"/>
              <w:bottom w:val="nil"/>
              <w:right w:val="nil"/>
            </w:tcBorders>
            <w:vAlign w:val="bottom"/>
          </w:tcPr>
          <w:p w:rsidR="000133BB" w:rsidRDefault="000133BB" w:rsidP="0027280B">
            <w:pPr>
              <w:pStyle w:val="DefaultParagraphFont"/>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color w:val="000000"/>
                <w:sz w:val="20"/>
                <w:szCs w:val="20"/>
              </w:rPr>
              <w:t>FLAMMABLE LIQUIDS - Category 2</w:t>
            </w:r>
          </w:p>
        </w:tc>
      </w:tr>
    </w:tbl>
    <w:p w:rsidR="000133BB" w:rsidRDefault="000133BB" w:rsidP="000133B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133BB">
          <w:pgSz w:w="11900" w:h="16840"/>
          <w:pgMar w:top="275" w:right="700" w:bottom="1003" w:left="600" w:header="720" w:footer="720" w:gutter="0"/>
          <w:cols w:space="720" w:equalWidth="0">
            <w:col w:w="10600"/>
          </w:cols>
          <w:noEndnote/>
        </w:sect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600D4A" w:rsidRDefault="00600D4A" w:rsidP="00600D4A">
      <w:pPr>
        <w:pStyle w:val="DefaultParagraphFont"/>
        <w:widowControl w:val="0"/>
        <w:autoSpaceDE w:val="0"/>
        <w:autoSpaceDN w:val="0"/>
        <w:adjustRightInd w:val="0"/>
        <w:spacing w:after="0" w:line="239" w:lineRule="auto"/>
        <w:rPr>
          <w:rFonts w:ascii="Arial" w:hAnsi="Arial" w:cs="Arial"/>
          <w:b/>
          <w:bCs/>
          <w:color w:val="0000FF"/>
          <w:sz w:val="20"/>
          <w:szCs w:val="20"/>
        </w:rPr>
      </w:pPr>
      <w:r>
        <w:rPr>
          <w:noProof/>
        </w:rPr>
        <w:drawing>
          <wp:anchor distT="0" distB="0" distL="114300" distR="114300" simplePos="0" relativeHeight="251713536" behindDoc="1" locked="0" layoutInCell="0" allowOverlap="1" wp14:anchorId="50A33C5D" wp14:editId="214F937E">
            <wp:simplePos x="0" y="0"/>
            <wp:positionH relativeFrom="column">
              <wp:posOffset>-246578</wp:posOffset>
            </wp:positionH>
            <wp:positionV relativeFrom="paragraph">
              <wp:posOffset>117285</wp:posOffset>
            </wp:positionV>
            <wp:extent cx="6724650" cy="240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FF"/>
          <w:sz w:val="20"/>
          <w:szCs w:val="20"/>
        </w:rPr>
        <w:t xml:space="preserve">Conforms to Regulation (EC) No. 1907/2006 (REACH), Annex II </w:t>
      </w:r>
      <w:r>
        <w:rPr>
          <w:rFonts w:ascii="Arial" w:hAnsi="Arial" w:cs="Arial"/>
          <w:b/>
          <w:bCs/>
          <w:color w:val="0000FF"/>
          <w:sz w:val="20"/>
          <w:szCs w:val="20"/>
        </w:rPr>
        <w:t>–</w:t>
      </w:r>
      <w:r>
        <w:rPr>
          <w:rFonts w:ascii="Arial" w:hAnsi="Arial" w:cs="Arial"/>
          <w:b/>
          <w:bCs/>
          <w:color w:val="0000FF"/>
          <w:sz w:val="20"/>
          <w:szCs w:val="20"/>
        </w:rPr>
        <w:t xml:space="preserve"> Europe</w:t>
      </w:r>
    </w:p>
    <w:p w:rsidR="00600D4A" w:rsidRDefault="00600D4A" w:rsidP="00600D4A">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i/>
          <w:iCs/>
          <w:sz w:val="20"/>
          <w:szCs w:val="20"/>
        </w:rPr>
        <w:t>Heavy Duty Blue Vulcanizing Fluid</w:t>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tbl>
      <w:tblPr>
        <w:tblpPr w:leftFromText="180" w:rightFromText="180" w:vertAnchor="text" w:horzAnchor="margin" w:tblpY="778"/>
        <w:tblW w:w="0" w:type="auto"/>
        <w:tblLayout w:type="fixed"/>
        <w:tblCellMar>
          <w:left w:w="0" w:type="dxa"/>
          <w:right w:w="0" w:type="dxa"/>
        </w:tblCellMar>
        <w:tblLook w:val="0000" w:firstRow="0" w:lastRow="0" w:firstColumn="0" w:lastColumn="0" w:noHBand="0" w:noVBand="0"/>
      </w:tblPr>
      <w:tblGrid>
        <w:gridCol w:w="2640"/>
        <w:gridCol w:w="360"/>
        <w:gridCol w:w="7380"/>
      </w:tblGrid>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Full text of abbreviated R</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w:t>
            </w: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R11- Highly flammable.</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phrases</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R65- Harmful: may cause lung damage if swallowed.</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R42- May cause sensitization by inhalation.</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w w:val="97"/>
                <w:sz w:val="20"/>
                <w:szCs w:val="20"/>
              </w:rPr>
              <w:t>R50/53- Very toxic to aquatic organisms, may cause long-term adverse effects in the</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aquatic environment.</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R51/53- Toxic to aquatic organisms, may cause long-term adverse effects in the</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aquatic environment.</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R53- May cause long-term adverse effects in the aquatic environment.</w:t>
            </w:r>
          </w:p>
        </w:tc>
      </w:tr>
      <w:tr w:rsidR="00600D4A" w:rsidTr="00600D4A">
        <w:tblPrEx>
          <w:tblCellMar>
            <w:top w:w="0" w:type="dxa"/>
            <w:left w:w="0" w:type="dxa"/>
            <w:bottom w:w="0" w:type="dxa"/>
            <w:right w:w="0" w:type="dxa"/>
          </w:tblCellMar>
        </w:tblPrEx>
        <w:trPr>
          <w:trHeight w:val="292"/>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Full text of classifications</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w:t>
            </w: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F - Highly flammable</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[DSD/DPD]</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proofErr w:type="spellStart"/>
            <w:r>
              <w:rPr>
                <w:rFonts w:ascii="Arial" w:hAnsi="Arial" w:cs="Arial"/>
                <w:color w:val="000000"/>
                <w:sz w:val="20"/>
                <w:szCs w:val="20"/>
              </w:rPr>
              <w:t>Xn</w:t>
            </w:r>
            <w:proofErr w:type="spellEnd"/>
            <w:r>
              <w:rPr>
                <w:rFonts w:ascii="Arial" w:hAnsi="Arial" w:cs="Arial"/>
                <w:color w:val="000000"/>
                <w:sz w:val="20"/>
                <w:szCs w:val="20"/>
              </w:rPr>
              <w:t xml:space="preserve"> - Harmful</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N - Dangerous for the environment</w:t>
            </w:r>
          </w:p>
        </w:tc>
      </w:tr>
      <w:tr w:rsidR="00600D4A" w:rsidTr="00600D4A">
        <w:tblPrEx>
          <w:tblCellMar>
            <w:top w:w="0" w:type="dxa"/>
            <w:left w:w="0" w:type="dxa"/>
            <w:bottom w:w="0" w:type="dxa"/>
            <w:right w:w="0" w:type="dxa"/>
          </w:tblCellMar>
        </w:tblPrEx>
        <w:trPr>
          <w:trHeight w:val="292"/>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Date of printing</w:t>
            </w:r>
          </w:p>
        </w:tc>
        <w:tc>
          <w:tcPr>
            <w:tcW w:w="7740" w:type="dxa"/>
            <w:gridSpan w:val="2"/>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2/10/2014.</w:t>
            </w:r>
          </w:p>
        </w:tc>
      </w:tr>
      <w:tr w:rsidR="00600D4A" w:rsidTr="00600D4A">
        <w:tblPrEx>
          <w:tblCellMar>
            <w:top w:w="0" w:type="dxa"/>
            <w:left w:w="0" w:type="dxa"/>
            <w:bottom w:w="0" w:type="dxa"/>
            <w:right w:w="0" w:type="dxa"/>
          </w:tblCellMar>
        </w:tblPrEx>
        <w:trPr>
          <w:trHeight w:val="292"/>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Date of issue/ Date of</w:t>
            </w:r>
          </w:p>
        </w:tc>
        <w:tc>
          <w:tcPr>
            <w:tcW w:w="7740" w:type="dxa"/>
            <w:gridSpan w:val="2"/>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2/10/2014.</w:t>
            </w:r>
          </w:p>
        </w:tc>
      </w:tr>
      <w:tr w:rsidR="00600D4A" w:rsidTr="00600D4A">
        <w:tblPrEx>
          <w:tblCellMar>
            <w:top w:w="0" w:type="dxa"/>
            <w:left w:w="0" w:type="dxa"/>
            <w:bottom w:w="0" w:type="dxa"/>
            <w:right w:w="0" w:type="dxa"/>
          </w:tblCellMar>
        </w:tblPrEx>
        <w:trPr>
          <w:trHeight w:val="230"/>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revision</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600D4A" w:rsidTr="00600D4A">
        <w:tblPrEx>
          <w:tblCellMar>
            <w:top w:w="0" w:type="dxa"/>
            <w:left w:w="0" w:type="dxa"/>
            <w:bottom w:w="0" w:type="dxa"/>
            <w:right w:w="0" w:type="dxa"/>
          </w:tblCellMar>
        </w:tblPrEx>
        <w:trPr>
          <w:trHeight w:val="288"/>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Date of previous issue</w:t>
            </w:r>
          </w:p>
        </w:tc>
        <w:tc>
          <w:tcPr>
            <w:tcW w:w="7740" w:type="dxa"/>
            <w:gridSpan w:val="2"/>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 xml:space="preserve">: </w:t>
            </w:r>
            <w:r>
              <w:rPr>
                <w:rFonts w:ascii="Arial" w:hAnsi="Arial" w:cs="Arial"/>
                <w:color w:val="000000"/>
                <w:sz w:val="20"/>
                <w:szCs w:val="20"/>
              </w:rPr>
              <w:t>10/29/2013.</w:t>
            </w:r>
          </w:p>
        </w:tc>
      </w:tr>
      <w:tr w:rsidR="00600D4A" w:rsidTr="00600D4A">
        <w:tblPrEx>
          <w:tblCellMar>
            <w:top w:w="0" w:type="dxa"/>
            <w:left w:w="0" w:type="dxa"/>
            <w:bottom w:w="0" w:type="dxa"/>
            <w:right w:w="0" w:type="dxa"/>
          </w:tblCellMar>
        </w:tblPrEx>
        <w:trPr>
          <w:trHeight w:val="288"/>
        </w:trPr>
        <w:tc>
          <w:tcPr>
            <w:tcW w:w="264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color w:val="0000FF"/>
                <w:sz w:val="20"/>
                <w:szCs w:val="20"/>
              </w:rPr>
              <w:t>Version</w:t>
            </w:r>
          </w:p>
        </w:tc>
        <w:tc>
          <w:tcPr>
            <w:tcW w:w="36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b/>
                <w:bCs/>
                <w:color w:val="0000FF"/>
                <w:sz w:val="20"/>
                <w:szCs w:val="20"/>
              </w:rPr>
              <w:t>:</w:t>
            </w:r>
          </w:p>
        </w:tc>
        <w:tc>
          <w:tcPr>
            <w:tcW w:w="7380" w:type="dxa"/>
            <w:tcBorders>
              <w:top w:val="nil"/>
              <w:left w:val="nil"/>
              <w:bottom w:val="nil"/>
              <w:right w:val="nil"/>
            </w:tcBorders>
            <w:vAlign w:val="bottom"/>
          </w:tcPr>
          <w:p w:rsidR="00600D4A" w:rsidRDefault="00600D4A" w:rsidP="00600D4A">
            <w:pPr>
              <w:pStyle w:val="DefaultParagraphFont"/>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color w:val="000000"/>
                <w:sz w:val="20"/>
                <w:szCs w:val="20"/>
              </w:rPr>
              <w:t>0.01</w:t>
            </w:r>
          </w:p>
        </w:tc>
      </w:tr>
    </w:tbl>
    <w:p w:rsidR="00600D4A" w:rsidRDefault="00600D4A" w:rsidP="00600D4A">
      <w:pPr>
        <w:pStyle w:val="DefaultParagraphFont"/>
        <w:widowControl w:val="0"/>
        <w:autoSpaceDE w:val="0"/>
        <w:autoSpaceDN w:val="0"/>
        <w:adjustRightInd w:val="0"/>
        <w:spacing w:after="0" w:line="387" w:lineRule="exact"/>
        <w:rPr>
          <w:rFonts w:ascii="Times New Roman" w:hAnsi="Times New Roman" w:cs="Times New Roman"/>
          <w:sz w:val="24"/>
          <w:szCs w:val="24"/>
        </w:rPr>
      </w:pPr>
      <w:r>
        <w:rPr>
          <w:noProof/>
        </w:rPr>
        <w:drawing>
          <wp:anchor distT="0" distB="0" distL="114300" distR="114300" simplePos="0" relativeHeight="251714560" behindDoc="1" locked="0" layoutInCell="0" allowOverlap="1" wp14:anchorId="7166A2E5" wp14:editId="09840FC0">
            <wp:simplePos x="0" y="0"/>
            <wp:positionH relativeFrom="column">
              <wp:posOffset>-237622</wp:posOffset>
            </wp:positionH>
            <wp:positionV relativeFrom="paragraph">
              <wp:posOffset>12057</wp:posOffset>
            </wp:positionV>
            <wp:extent cx="6760845" cy="2921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845" cy="292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8"/>
          <w:szCs w:val="28"/>
        </w:rPr>
        <w:t>SECTION 16: Other information</w:t>
      </w:r>
    </w:p>
    <w:p w:rsidR="000133BB" w:rsidRDefault="000133BB" w:rsidP="000133BB">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133BB">
          <w:type w:val="continuous"/>
          <w:pgSz w:w="11900" w:h="16840"/>
          <w:pgMar w:top="275" w:right="720" w:bottom="1003" w:left="660" w:header="720" w:footer="720" w:gutter="0"/>
          <w:cols w:space="720" w:equalWidth="0">
            <w:col w:w="10520"/>
          </w:cols>
          <w:noEndnote/>
        </w:sectPr>
      </w:pPr>
    </w:p>
    <w:p w:rsidR="000133BB" w:rsidRDefault="000133BB" w:rsidP="000133BB">
      <w:pPr>
        <w:pStyle w:val="DefaultParagraphFont"/>
        <w:widowControl w:val="0"/>
        <w:autoSpaceDE w:val="0"/>
        <w:autoSpaceDN w:val="0"/>
        <w:adjustRightInd w:val="0"/>
        <w:spacing w:after="0" w:line="58" w:lineRule="exact"/>
        <w:rPr>
          <w:rFonts w:ascii="Times New Roman" w:hAnsi="Times New Roman" w:cs="Times New Roman"/>
          <w:sz w:val="24"/>
          <w:szCs w:val="24"/>
        </w:rPr>
      </w:pPr>
      <w:bookmarkStart w:id="12" w:name="page14"/>
      <w:bookmarkEnd w:id="12"/>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600D4A" w:rsidRDefault="00600D4A" w:rsidP="00600D4A">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600D4A" w:rsidRDefault="00600D4A" w:rsidP="00600D4A">
      <w:pPr>
        <w:pStyle w:val="DefaultParagraphFont"/>
        <w:widowControl w:val="0"/>
        <w:autoSpaceDE w:val="0"/>
        <w:autoSpaceDN w:val="0"/>
        <w:adjustRightInd w:val="0"/>
        <w:spacing w:after="0" w:line="95" w:lineRule="exact"/>
        <w:rPr>
          <w:rFonts w:ascii="Times New Roman" w:hAnsi="Times New Roman" w:cs="Times New Roman"/>
          <w:sz w:val="24"/>
          <w:szCs w:val="24"/>
        </w:rPr>
      </w:pPr>
    </w:p>
    <w:p w:rsidR="00600D4A" w:rsidRDefault="00600D4A" w:rsidP="00600D4A">
      <w:pPr>
        <w:pStyle w:val="DefaultParagraphFont"/>
        <w:widowControl w:val="0"/>
        <w:autoSpaceDE w:val="0"/>
        <w:autoSpaceDN w:val="0"/>
        <w:adjustRightInd w:val="0"/>
        <w:spacing w:after="0" w:line="67" w:lineRule="exact"/>
        <w:rPr>
          <w:rFonts w:ascii="Times New Roman" w:hAnsi="Times New Roman" w:cs="Times New Roman"/>
          <w:sz w:val="24"/>
          <w:szCs w:val="24"/>
        </w:rPr>
      </w:pPr>
    </w:p>
    <w:p w:rsidR="00600D4A" w:rsidRDefault="00600D4A" w:rsidP="00600D4A">
      <w:pPr>
        <w:pStyle w:val="DefaultParagraphFont"/>
        <w:widowControl w:val="0"/>
        <w:autoSpaceDE w:val="0"/>
        <w:autoSpaceDN w:val="0"/>
        <w:adjustRightInd w:val="0"/>
        <w:spacing w:after="0" w:line="239" w:lineRule="auto"/>
        <w:ind w:left="60"/>
        <w:rPr>
          <w:rFonts w:ascii="Times New Roman" w:hAnsi="Times New Roman" w:cs="Times New Roman"/>
          <w:sz w:val="24"/>
          <w:szCs w:val="24"/>
        </w:rPr>
      </w:pPr>
      <w:r>
        <w:rPr>
          <w:rFonts w:ascii="Arial" w:hAnsi="Arial" w:cs="Arial"/>
          <w:b/>
          <w:bCs/>
          <w:color w:val="0000FF"/>
          <w:sz w:val="20"/>
          <w:szCs w:val="20"/>
          <w:u w:val="single"/>
        </w:rPr>
        <w:t>Notice to reader</w:t>
      </w:r>
    </w:p>
    <w:p w:rsidR="00600D4A" w:rsidRDefault="00600D4A" w:rsidP="00600D4A">
      <w:pPr>
        <w:pStyle w:val="DefaultParagraphFont"/>
        <w:widowControl w:val="0"/>
        <w:autoSpaceDE w:val="0"/>
        <w:autoSpaceDN w:val="0"/>
        <w:adjustRightInd w:val="0"/>
        <w:spacing w:after="0" w:line="75" w:lineRule="exact"/>
        <w:rPr>
          <w:rFonts w:ascii="Times New Roman" w:hAnsi="Times New Roman" w:cs="Times New Roman"/>
          <w:sz w:val="24"/>
          <w:szCs w:val="24"/>
        </w:rPr>
      </w:pPr>
    </w:p>
    <w:p w:rsidR="00600D4A" w:rsidRDefault="00600D4A" w:rsidP="00600D4A">
      <w:pPr>
        <w:pStyle w:val="DefaultParagraphFont"/>
        <w:widowControl w:val="0"/>
        <w:overflowPunct w:val="0"/>
        <w:autoSpaceDE w:val="0"/>
        <w:autoSpaceDN w:val="0"/>
        <w:adjustRightInd w:val="0"/>
        <w:spacing w:after="0" w:line="235" w:lineRule="auto"/>
        <w:ind w:left="60" w:right="20"/>
        <w:jc w:val="both"/>
        <w:rPr>
          <w:rFonts w:ascii="Times New Roman" w:hAnsi="Times New Roman" w:cs="Times New Roman"/>
          <w:sz w:val="24"/>
          <w:szCs w:val="24"/>
        </w:rPr>
      </w:pPr>
      <w:r>
        <w:rPr>
          <w:rFonts w:ascii="Arial" w:hAnsi="Arial" w:cs="Arial"/>
          <w:b/>
          <w:bCs/>
          <w:color w:val="000000"/>
          <w:sz w:val="20"/>
          <w:szCs w:val="20"/>
        </w:rPr>
        <w:t>To the best of our knowledge, the information contained herein is accurate. However, neither the above-named supplier, nor any of its subsidiaries, assumes any liability whatsoever for the accuracy or completeness of the information contained herein.</w:t>
      </w:r>
    </w:p>
    <w:p w:rsidR="00600D4A" w:rsidRDefault="00600D4A" w:rsidP="00600D4A">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600D4A" w:rsidRDefault="00600D4A" w:rsidP="00600D4A">
      <w:pPr>
        <w:pStyle w:val="DefaultParagraphFont"/>
        <w:widowControl w:val="0"/>
        <w:overflowPunct w:val="0"/>
        <w:autoSpaceDE w:val="0"/>
        <w:autoSpaceDN w:val="0"/>
        <w:adjustRightInd w:val="0"/>
        <w:spacing w:after="0" w:line="235" w:lineRule="auto"/>
        <w:ind w:left="60" w:right="60"/>
        <w:jc w:val="both"/>
        <w:rPr>
          <w:rFonts w:ascii="Times New Roman" w:hAnsi="Times New Roman" w:cs="Times New Roman"/>
          <w:sz w:val="24"/>
          <w:szCs w:val="24"/>
        </w:rPr>
      </w:pPr>
      <w:r>
        <w:rPr>
          <w:rFonts w:ascii="Arial" w:hAnsi="Arial" w:cs="Arial"/>
          <w:b/>
          <w:bCs/>
          <w:color w:val="000000"/>
          <w:sz w:val="20"/>
          <w:szCs w:val="20"/>
        </w:rPr>
        <w:t>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p w:rsidR="00600D4A" w:rsidRDefault="00600D4A" w:rsidP="00600D4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600D4A" w:rsidSect="00600D4A">
          <w:type w:val="continuous"/>
          <w:pgSz w:w="11900" w:h="16840"/>
          <w:pgMar w:top="275" w:right="860" w:bottom="1003" w:left="600" w:header="720" w:footer="720" w:gutter="0"/>
          <w:cols w:space="720" w:equalWidth="0">
            <w:col w:w="10440"/>
          </w:cols>
          <w:noEndnote/>
        </w:sectPr>
      </w:pPr>
      <w:r>
        <w:rPr>
          <w:noProof/>
        </w:rPr>
        <w:drawing>
          <wp:anchor distT="0" distB="0" distL="114300" distR="114300" simplePos="0" relativeHeight="251716608" behindDoc="1" locked="0" layoutInCell="0" allowOverlap="1" wp14:anchorId="7FE7DCEB" wp14:editId="7D1310EA">
            <wp:simplePos x="0" y="0"/>
            <wp:positionH relativeFrom="column">
              <wp:posOffset>2540</wp:posOffset>
            </wp:positionH>
            <wp:positionV relativeFrom="paragraph">
              <wp:posOffset>5200015</wp:posOffset>
            </wp:positionV>
            <wp:extent cx="6760845" cy="240665"/>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0845" cy="240665"/>
                    </a:xfrm>
                    <a:prstGeom prst="rect">
                      <a:avLst/>
                    </a:prstGeom>
                    <a:noFill/>
                  </pic:spPr>
                </pic:pic>
              </a:graphicData>
            </a:graphic>
            <wp14:sizeRelH relativeFrom="page">
              <wp14:pctWidth>0</wp14:pctWidth>
            </wp14:sizeRelH>
            <wp14:sizeRelV relativeFrom="page">
              <wp14:pctHeight>0</wp14:pctHeight>
            </wp14:sizeRelV>
          </wp:anchor>
        </w:drawing>
      </w: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33BB" w:rsidRDefault="000133BB" w:rsidP="000133B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97342C" w:rsidRDefault="005A4694"/>
    <w:sectPr w:rsidR="0097342C">
      <w:type w:val="continuous"/>
      <w:pgSz w:w="11900" w:h="16840"/>
      <w:pgMar w:top="275" w:right="720" w:bottom="1003" w:left="66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D" w:rsidRDefault="005A4694">
    <w:pPr>
      <w:pStyle w:val="Header"/>
    </w:pPr>
    <w:r>
      <w:rPr>
        <w:b/>
        <w:bCs/>
      </w:rPr>
      <w:tab/>
      <w:t xml:space="preserve">                </w:t>
    </w:r>
    <w:r w:rsidR="000133BB">
      <w:rPr>
        <w:b/>
        <w:bCs/>
        <w:noProof/>
      </w:rPr>
      <w:drawing>
        <wp:inline distT="0" distB="0" distL="0" distR="0">
          <wp:extent cx="5498465" cy="1247140"/>
          <wp:effectExtent l="0" t="0" r="6985" b="0"/>
          <wp:docPr id="58" name="Picture 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8465" cy="1247140"/>
                  </a:xfrm>
                  <a:prstGeom prst="rect">
                    <a:avLst/>
                  </a:prstGeom>
                  <a:noFill/>
                  <a:ln>
                    <a:noFill/>
                  </a:ln>
                </pic:spPr>
              </pic:pic>
            </a:graphicData>
          </a:graphic>
        </wp:inline>
      </w:drawing>
    </w:r>
    <w:r>
      <w:rPr>
        <w:b/>
        <w:bCs/>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3"/>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1BB"/>
    <w:multiLevelType w:val="hybridMultilevel"/>
    <w:tmpl w:val="000026E9"/>
    <w:lvl w:ilvl="0" w:tplc="000001EB">
      <w:start w:val="6"/>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2"/>
      <w:numFmt w:val="decimal"/>
      <w:lvlText w:val="2.%1"/>
      <w:lvlJc w:val="left"/>
      <w:pPr>
        <w:tabs>
          <w:tab w:val="num" w:pos="720"/>
        </w:tabs>
        <w:ind w:left="720" w:hanging="360"/>
      </w:pPr>
    </w:lvl>
    <w:lvl w:ilvl="1" w:tplc="00002CD6">
      <w:start w:val="1"/>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BB"/>
    <w:rsid w:val="00012C44"/>
    <w:rsid w:val="000133BB"/>
    <w:rsid w:val="00600D4A"/>
    <w:rsid w:val="00E1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B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BB"/>
    <w:pPr>
      <w:tabs>
        <w:tab w:val="center" w:pos="4513"/>
        <w:tab w:val="right" w:pos="9026"/>
      </w:tabs>
    </w:pPr>
  </w:style>
  <w:style w:type="character" w:customStyle="1" w:styleId="HeaderChar">
    <w:name w:val="Header Char"/>
    <w:basedOn w:val="DefaultParagraphFont"/>
    <w:link w:val="Header"/>
    <w:uiPriority w:val="99"/>
    <w:rsid w:val="000133BB"/>
    <w:rPr>
      <w:rFonts w:eastAsiaTheme="minorEastAsia"/>
      <w:lang w:eastAsia="en-GB"/>
    </w:rPr>
  </w:style>
  <w:style w:type="paragraph" w:styleId="Footer">
    <w:name w:val="footer"/>
    <w:basedOn w:val="Normal"/>
    <w:link w:val="FooterChar"/>
    <w:uiPriority w:val="99"/>
    <w:unhideWhenUsed/>
    <w:rsid w:val="000133BB"/>
    <w:pPr>
      <w:tabs>
        <w:tab w:val="center" w:pos="4513"/>
        <w:tab w:val="right" w:pos="9026"/>
      </w:tabs>
    </w:pPr>
  </w:style>
  <w:style w:type="character" w:customStyle="1" w:styleId="FooterChar">
    <w:name w:val="Footer Char"/>
    <w:basedOn w:val="DefaultParagraphFont"/>
    <w:link w:val="Footer"/>
    <w:uiPriority w:val="99"/>
    <w:rsid w:val="000133BB"/>
    <w:rPr>
      <w:rFonts w:eastAsiaTheme="minorEastAsia"/>
      <w:lang w:eastAsia="en-GB"/>
    </w:rPr>
  </w:style>
  <w:style w:type="paragraph" w:styleId="BalloonText">
    <w:name w:val="Balloon Text"/>
    <w:basedOn w:val="Normal"/>
    <w:link w:val="BalloonTextChar"/>
    <w:uiPriority w:val="99"/>
    <w:semiHidden/>
    <w:unhideWhenUsed/>
    <w:rsid w:val="0001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BB"/>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B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BB"/>
    <w:pPr>
      <w:tabs>
        <w:tab w:val="center" w:pos="4513"/>
        <w:tab w:val="right" w:pos="9026"/>
      </w:tabs>
    </w:pPr>
  </w:style>
  <w:style w:type="character" w:customStyle="1" w:styleId="HeaderChar">
    <w:name w:val="Header Char"/>
    <w:basedOn w:val="DefaultParagraphFont"/>
    <w:link w:val="Header"/>
    <w:uiPriority w:val="99"/>
    <w:rsid w:val="000133BB"/>
    <w:rPr>
      <w:rFonts w:eastAsiaTheme="minorEastAsia"/>
      <w:lang w:eastAsia="en-GB"/>
    </w:rPr>
  </w:style>
  <w:style w:type="paragraph" w:styleId="Footer">
    <w:name w:val="footer"/>
    <w:basedOn w:val="Normal"/>
    <w:link w:val="FooterChar"/>
    <w:uiPriority w:val="99"/>
    <w:unhideWhenUsed/>
    <w:rsid w:val="000133BB"/>
    <w:pPr>
      <w:tabs>
        <w:tab w:val="center" w:pos="4513"/>
        <w:tab w:val="right" w:pos="9026"/>
      </w:tabs>
    </w:pPr>
  </w:style>
  <w:style w:type="character" w:customStyle="1" w:styleId="FooterChar">
    <w:name w:val="Footer Char"/>
    <w:basedOn w:val="DefaultParagraphFont"/>
    <w:link w:val="Footer"/>
    <w:uiPriority w:val="99"/>
    <w:rsid w:val="000133BB"/>
    <w:rPr>
      <w:rFonts w:eastAsiaTheme="minorEastAsia"/>
      <w:lang w:eastAsia="en-GB"/>
    </w:rPr>
  </w:style>
  <w:style w:type="paragraph" w:styleId="BalloonText">
    <w:name w:val="Balloon Text"/>
    <w:basedOn w:val="Normal"/>
    <w:link w:val="BalloonTextChar"/>
    <w:uiPriority w:val="99"/>
    <w:semiHidden/>
    <w:unhideWhenUsed/>
    <w:rsid w:val="0001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B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5135</Words>
  <Characters>29271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Salt</dc:creator>
  <cp:keywords/>
  <dc:description/>
  <cp:lastModifiedBy/>
  <cp:revision>1</cp:revision>
  <dcterms:created xsi:type="dcterms:W3CDTF">2016-06-09T10:37:00Z</dcterms:created>
</cp:coreProperties>
</file>